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68" w:rsidRPr="00635368" w:rsidRDefault="00635368" w:rsidP="00635368">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635368">
        <w:rPr>
          <w:rFonts w:ascii="Times New Tojik" w:eastAsia="Times New Roman" w:hAnsi="Times New Tojik" w:cs="Times New Roman"/>
          <w:b/>
          <w:bCs/>
          <w:sz w:val="28"/>
          <w:szCs w:val="28"/>
          <w:lang w:eastAsia="ru-RU"/>
        </w:rPr>
        <w:t>ЗАКОН РЕСПУБЛИКИ ТАДЖИКИСТАН</w:t>
      </w:r>
    </w:p>
    <w:p w:rsidR="00635368" w:rsidRPr="00635368" w:rsidRDefault="00635368" w:rsidP="00635368">
      <w:pPr>
        <w:spacing w:before="100" w:beforeAutospacing="1" w:after="100" w:afterAutospacing="1" w:line="240" w:lineRule="auto"/>
        <w:jc w:val="center"/>
        <w:rPr>
          <w:rFonts w:ascii="Times New Tojik" w:eastAsia="Times New Roman" w:hAnsi="Times New Tojik" w:cs="Times New Roman"/>
          <w:sz w:val="24"/>
          <w:szCs w:val="28"/>
          <w:lang w:eastAsia="ru-RU"/>
        </w:rPr>
      </w:pPr>
      <w:r w:rsidRPr="00635368">
        <w:rPr>
          <w:rFonts w:ascii="Times New Tojik" w:eastAsia="Times New Roman" w:hAnsi="Times New Tojik" w:cs="Times New Roman"/>
          <w:sz w:val="24"/>
          <w:szCs w:val="28"/>
          <w:lang w:eastAsia="ru-RU"/>
        </w:rPr>
        <w:t>О государственной службе</w:t>
      </w:r>
    </w:p>
    <w:p w:rsidR="00635368" w:rsidRPr="00635368" w:rsidRDefault="00635368" w:rsidP="00635368">
      <w:pPr>
        <w:spacing w:before="100" w:beforeAutospacing="1" w:after="100" w:afterAutospacing="1" w:line="240" w:lineRule="auto"/>
        <w:jc w:val="center"/>
        <w:rPr>
          <w:rFonts w:ascii="Times New Tojik" w:eastAsia="Times New Roman" w:hAnsi="Times New Tojik" w:cs="Times New Roman"/>
          <w:sz w:val="24"/>
          <w:szCs w:val="28"/>
          <w:lang w:eastAsia="ru-RU"/>
        </w:rPr>
      </w:pPr>
      <w:r w:rsidRPr="00635368">
        <w:rPr>
          <w:rFonts w:ascii="Times New Tojik" w:eastAsia="Times New Roman" w:hAnsi="Times New Tojik" w:cs="Times New Roman"/>
          <w:sz w:val="24"/>
          <w:szCs w:val="28"/>
          <w:lang w:eastAsia="ru-RU"/>
        </w:rPr>
        <w:t>(в редакции Закона РТ от 08.06.2007г.</w:t>
      </w:r>
      <w:hyperlink r:id="rId5" w:tooltip="Ссылка на Закон РТ О внес. доп-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№273</w:t>
        </w:r>
      </w:hyperlink>
      <w:r w:rsidRPr="00635368">
        <w:rPr>
          <w:rFonts w:ascii="Times New Tojik" w:eastAsia="Times New Roman" w:hAnsi="Times New Tojik" w:cs="Times New Roman"/>
          <w:sz w:val="24"/>
          <w:szCs w:val="28"/>
          <w:lang w:eastAsia="ru-RU"/>
        </w:rPr>
        <w:t>, от 11.03.2010г.</w:t>
      </w:r>
      <w:hyperlink r:id="rId6"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8"/>
            <w:u w:val="single"/>
            <w:lang w:eastAsia="ru-RU"/>
          </w:rPr>
          <w:t>№603</w:t>
        </w:r>
      </w:hyperlink>
      <w:r w:rsidRPr="00635368">
        <w:rPr>
          <w:rFonts w:ascii="Times New Tojik" w:eastAsia="Times New Roman" w:hAnsi="Times New Tojik" w:cs="Times New Roman"/>
          <w:sz w:val="24"/>
          <w:szCs w:val="28"/>
          <w:lang w:eastAsia="ru-RU"/>
        </w:rPr>
        <w:t>,от 28.06.2011г.</w:t>
      </w:r>
      <w:hyperlink r:id="rId7" w:tooltip="Ссылка на Закон РТ О внес.допол-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№741</w:t>
        </w:r>
      </w:hyperlink>
      <w:r w:rsidRPr="00635368">
        <w:rPr>
          <w:rFonts w:ascii="Times New Tojik" w:eastAsia="Times New Roman" w:hAnsi="Times New Tojik" w:cs="Times New Roman"/>
          <w:sz w:val="24"/>
          <w:szCs w:val="28"/>
          <w:lang w:eastAsia="ru-RU"/>
        </w:rPr>
        <w:t>, от 01.08.2012г.</w:t>
      </w:r>
      <w:hyperlink r:id="rId8" w:tooltip="Ссылка на Закон РТ  О внесении изм-я и допол-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№900</w:t>
        </w:r>
      </w:hyperlink>
      <w:r w:rsidRPr="00635368">
        <w:rPr>
          <w:rFonts w:ascii="Times New Tojik" w:eastAsia="Times New Roman" w:hAnsi="Times New Tojik" w:cs="Times New Roman"/>
          <w:sz w:val="24"/>
          <w:szCs w:val="28"/>
          <w:lang w:eastAsia="ru-RU"/>
        </w:rPr>
        <w:t>,от 28.12.2012г.</w:t>
      </w:r>
      <w:hyperlink r:id="rId9" w:tooltip="Ссылка на Закон РТ О внес. измен-й и доп-й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№914</w:t>
        </w:r>
      </w:hyperlink>
      <w:r w:rsidRPr="00635368">
        <w:rPr>
          <w:rFonts w:ascii="Times New Tojik" w:eastAsia="Times New Roman" w:hAnsi="Times New Tojik" w:cs="Times New Roman"/>
          <w:sz w:val="24"/>
          <w:szCs w:val="28"/>
          <w:lang w:eastAsia="ru-RU"/>
        </w:rPr>
        <w:t>, от 22.07.2013г.</w:t>
      </w:r>
      <w:hyperlink r:id="rId10" w:tooltip="Ссылка на Закон РТ О внес. доп-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№1016</w:t>
        </w:r>
      </w:hyperlink>
      <w:r w:rsidRPr="00635368">
        <w:rPr>
          <w:rFonts w:ascii="Times New Tojik" w:eastAsia="Times New Roman" w:hAnsi="Times New Tojik" w:cs="Times New Roman"/>
          <w:sz w:val="24"/>
          <w:szCs w:val="28"/>
          <w:lang w:eastAsia="ru-RU"/>
        </w:rPr>
        <w:t>, от 28.12.2013г.</w:t>
      </w:r>
      <w:hyperlink r:id="rId11" w:tooltip="Ссылка на Закон РТ  О внесении допол-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№1061</w:t>
        </w:r>
      </w:hyperlink>
      <w:r w:rsidRPr="00635368">
        <w:rPr>
          <w:rFonts w:ascii="Times New Tojik" w:eastAsia="Times New Roman" w:hAnsi="Times New Tojik" w:cs="Times New Roman"/>
          <w:sz w:val="24"/>
          <w:szCs w:val="28"/>
          <w:lang w:eastAsia="ru-RU"/>
        </w:rPr>
        <w:t>, от 26.07.2014г.</w:t>
      </w:r>
      <w:hyperlink r:id="rId12"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№1128</w:t>
        </w:r>
      </w:hyperlink>
      <w:r w:rsidRPr="00635368">
        <w:rPr>
          <w:rFonts w:ascii="Times New Tojik" w:eastAsia="Times New Roman" w:hAnsi="Times New Tojik" w:cs="Times New Roman"/>
          <w:sz w:val="24"/>
          <w:szCs w:val="28"/>
          <w:lang w:eastAsia="ru-RU"/>
        </w:rPr>
        <w:t>, от 25.12.2015г.</w:t>
      </w:r>
      <w:hyperlink r:id="rId13"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№1260</w:t>
        </w:r>
      </w:hyperlink>
      <w:r w:rsidRPr="00635368">
        <w:rPr>
          <w:rFonts w:ascii="Times New Tojik" w:eastAsia="Times New Roman" w:hAnsi="Times New Tojik" w:cs="Times New Roman"/>
          <w:sz w:val="24"/>
          <w:szCs w:val="28"/>
          <w:lang w:eastAsia="ru-RU"/>
        </w:rPr>
        <w:t>, от 15.03.2016г.</w:t>
      </w:r>
      <w:hyperlink r:id="rId14" w:tooltip="Ссылка на Закон РТ О внесении допол-я в Закон РТ О государственной службе" w:history="1">
        <w:r w:rsidRPr="00635368">
          <w:rPr>
            <w:rFonts w:ascii="Times New Tojik" w:eastAsia="Times New Roman" w:hAnsi="Times New Tojik" w:cs="Times New Roman"/>
            <w:color w:val="0000FF"/>
            <w:sz w:val="24"/>
            <w:szCs w:val="28"/>
            <w:u w:val="single"/>
            <w:lang w:eastAsia="ru-RU"/>
          </w:rPr>
          <w:t>№1303</w:t>
        </w:r>
      </w:hyperlink>
      <w:r w:rsidRPr="00635368">
        <w:rPr>
          <w:rFonts w:ascii="Times New Tojik" w:eastAsia="Times New Roman" w:hAnsi="Times New Tojik" w:cs="Times New Roman"/>
          <w:sz w:val="24"/>
          <w:szCs w:val="28"/>
          <w:lang w:eastAsia="ru-RU"/>
        </w:rPr>
        <w:t>)</w:t>
      </w:r>
    </w:p>
    <w:p w:rsidR="00635368" w:rsidRPr="00635368" w:rsidRDefault="00635368" w:rsidP="00635368">
      <w:pPr>
        <w:spacing w:before="100" w:beforeAutospacing="1" w:after="100" w:afterAutospacing="1" w:line="240" w:lineRule="auto"/>
        <w:jc w:val="center"/>
        <w:rPr>
          <w:rFonts w:ascii="Times New Tojik" w:eastAsia="Times New Roman" w:hAnsi="Times New Tojik" w:cs="Times New Roman"/>
          <w:sz w:val="24"/>
          <w:szCs w:val="28"/>
          <w:lang w:eastAsia="ru-RU"/>
        </w:rPr>
      </w:pPr>
      <w:r w:rsidRPr="00635368">
        <w:rPr>
          <w:rFonts w:ascii="Times New Tojik" w:eastAsia="Times New Roman" w:hAnsi="Times New Tojik" w:cs="Times New Roman"/>
          <w:sz w:val="24"/>
          <w:szCs w:val="28"/>
          <w:lang w:eastAsia="ru-RU"/>
        </w:rPr>
        <w:t>Настоящий Закон определяет организационно-правовые основы государственной службы, правовое положение и социальные гарантии государственных служащих Республики Таджикистан.</w:t>
      </w:r>
    </w:p>
    <w:p w:rsidR="00635368" w:rsidRPr="00635368" w:rsidRDefault="00635368" w:rsidP="00635368">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1" w:name="A000000002"/>
      <w:bookmarkEnd w:id="1"/>
      <w:r w:rsidRPr="00635368">
        <w:rPr>
          <w:rFonts w:ascii="Times New Tojik" w:eastAsia="Times New Roman" w:hAnsi="Times New Tojik" w:cs="Times New Roman"/>
          <w:b/>
          <w:bCs/>
          <w:sz w:val="24"/>
          <w:szCs w:val="24"/>
          <w:lang w:eastAsia="ru-RU"/>
        </w:rPr>
        <w:t>Глава 1. Общие положения</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 w:name="A000000003"/>
      <w:bookmarkEnd w:id="2"/>
      <w:r w:rsidRPr="00635368">
        <w:rPr>
          <w:rFonts w:ascii="Times New Tojik" w:eastAsia="Times New Roman" w:hAnsi="Times New Tojik" w:cs="Times New Roman"/>
          <w:b/>
          <w:bCs/>
          <w:sz w:val="24"/>
          <w:szCs w:val="24"/>
          <w:lang w:eastAsia="ru-RU"/>
        </w:rPr>
        <w:t>Статья 1. Основные понятия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В настоящем Законе используются следующие основные понятия: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государственный аппарат - система государственных органов, деятельность которой направлена на осуществление задач, функций и политики государства;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государственный орган - составная часть государственного аппарата, осуществляющая государственно-властные полномочия в присущих ей организационно-правовых формах, в соответствии с компетенцией и структурой, установленными нормативными правовыми актами;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635368">
        <w:rPr>
          <w:rFonts w:ascii="Times New Tojik" w:eastAsia="Times New Roman" w:hAnsi="Times New Tojik" w:cs="Times New Roman"/>
          <w:sz w:val="24"/>
          <w:szCs w:val="24"/>
          <w:lang w:eastAsia="ru-RU"/>
        </w:rPr>
        <w:t>- государственная должность - образованная в пределах полномочий, установленных Конституцией Республики Таджикистан, структурная единица государственного органа для осуществления государственной власти, полномочий лиц, занимающих государственные должности государственной власти и компетенции государственных органов;</w:t>
      </w:r>
      <w:proofErr w:type="gram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государственные должности государственной власти - должности, установленные Конституцией и законами Республики Таджикистан для осуществления государственной власти;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государственные должности государственной службы (политические и административные должности государственной службы) </w:t>
      </w:r>
      <w:proofErr w:type="gramStart"/>
      <w:r w:rsidRPr="00635368">
        <w:rPr>
          <w:rFonts w:ascii="Times New Tojik" w:eastAsia="Times New Roman" w:hAnsi="Times New Tojik" w:cs="Times New Roman"/>
          <w:sz w:val="24"/>
          <w:szCs w:val="24"/>
          <w:lang w:eastAsia="ru-RU"/>
        </w:rPr>
        <w:t>-д</w:t>
      </w:r>
      <w:proofErr w:type="gramEnd"/>
      <w:r w:rsidRPr="00635368">
        <w:rPr>
          <w:rFonts w:ascii="Times New Tojik" w:eastAsia="Times New Roman" w:hAnsi="Times New Tojik" w:cs="Times New Roman"/>
          <w:sz w:val="24"/>
          <w:szCs w:val="24"/>
          <w:lang w:eastAsia="ru-RU"/>
        </w:rPr>
        <w:t>олжности, установленные в порядке, определенном законодательством Республики Таджикистан, для обеспечения исполнения полномочий лиц, занимающих государственные должности государственной власти и реализации компетенции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государственная служба - профессиональная деятельность государственных служащих, направленная на обеспечение исполнения полномочий лиц, замещающих государственные должности государственной власти, и реализацию компетенции государственных органов (в редакции Закона РТ от 26.07.2014г.</w:t>
      </w:r>
      <w:hyperlink r:id="rId15"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государственный служащий - гражданин Республики Таджикистан, занимающий на профессиональной основе оплачиваемую государственную должность государственной службы с целью обеспечения исполнения полномочий лиц, занимающих государственные должности государственной власти, и реализации компетенции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политический государственный служащий - государственный служащий, деятельность которого связана с общегосударственной политикой, и который несёт ответственность за реализацию внутренней и внешней политики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административный государственный служащий - государственный служащий, должностные обязанности которого направлены на обеспечение исполнения полномочий лиц, занимающих государственные должности государственной власти и политические должности государственной службы, а также реализацию компетенции государственных органов; </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государственное должностное лицо - лицо, постоянно, временно или по специальному полномочию занимающее государственные должности государственной власти и государственные должности государственной службы для осуществления государственной власти и компетенции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реестр государственных должностей - перечень государственных должностей Республики Таджикистан, предусмотренный в штатном расписании органов государственной власти и управления с целью осуществления государственной власти, обеспечения исполнения полномочий лиц, занимающих государственные должности государственной власти, и компетенции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реестр государственных служащих - единая база данных и информации о количественном и качественном составе государственных служащих государственного аппарата, составленная в соответствии с законодательством Республики Таджикистан на основе сведений из биографии и о профессиональной деятельности отдельных государственных служащих, отнесенных к сведениям, имеющим государственную тайну (в редакции Закона РТ от 26.07.2014г.</w:t>
      </w:r>
      <w:hyperlink r:id="rId16"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квалификационные требования - требования, предъявляемые к гражданам при приеме на государственную службу и государственным служащим для занятия более высокой государственной должности государственной службы с целью определения профессиональной подготовленности и соответствия конкретной государственной должности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категория административных должностей государственной </w:t>
      </w:r>
      <w:proofErr w:type="spellStart"/>
      <w:r w:rsidRPr="00635368">
        <w:rPr>
          <w:rFonts w:ascii="Times New Tojik" w:eastAsia="Times New Roman" w:hAnsi="Times New Tojik" w:cs="Times New Roman"/>
          <w:sz w:val="24"/>
          <w:szCs w:val="24"/>
          <w:lang w:eastAsia="ru-RU"/>
        </w:rPr>
        <w:t>службадминистративные</w:t>
      </w:r>
      <w:proofErr w:type="spellEnd"/>
      <w:r w:rsidRPr="00635368">
        <w:rPr>
          <w:rFonts w:ascii="Times New Tojik" w:eastAsia="Times New Roman" w:hAnsi="Times New Tojik" w:cs="Times New Roman"/>
          <w:sz w:val="24"/>
          <w:szCs w:val="24"/>
          <w:lang w:eastAsia="ru-RU"/>
        </w:rPr>
        <w:t xml:space="preserve"> должности государственной службы, </w:t>
      </w:r>
      <w:proofErr w:type="spellStart"/>
      <w:r w:rsidRPr="00635368">
        <w:rPr>
          <w:rFonts w:ascii="Times New Tojik" w:eastAsia="Times New Roman" w:hAnsi="Times New Tojik" w:cs="Times New Roman"/>
          <w:sz w:val="24"/>
          <w:szCs w:val="24"/>
          <w:lang w:eastAsia="ru-RU"/>
        </w:rPr>
        <w:t>классифицирующиеся</w:t>
      </w:r>
      <w:proofErr w:type="spellEnd"/>
      <w:r w:rsidRPr="00635368">
        <w:rPr>
          <w:rFonts w:ascii="Times New Tojik" w:eastAsia="Times New Roman" w:hAnsi="Times New Tojik" w:cs="Times New Roman"/>
          <w:sz w:val="24"/>
          <w:szCs w:val="24"/>
          <w:lang w:eastAsia="ru-RU"/>
        </w:rPr>
        <w:t xml:space="preserve"> по объему, особенностям и кругу должностных обязанностей административного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должностные обязанности - обязанности, предусмотренные определенной государственной должностью и отвечающие целям и задачам государственного органа, выполняемые государственным служащим в рамках норм, установленных законом и нормативными правовыми актам</w:t>
      </w:r>
      <w:proofErr w:type="gramStart"/>
      <w:r w:rsidRPr="00635368">
        <w:rPr>
          <w:rFonts w:ascii="Times New Tojik" w:eastAsia="Times New Roman" w:hAnsi="Times New Tojik" w:cs="Times New Roman"/>
          <w:sz w:val="24"/>
          <w:szCs w:val="24"/>
          <w:lang w:eastAsia="ru-RU"/>
        </w:rPr>
        <w:t>и(</w:t>
      </w:r>
      <w:proofErr w:type="gramEnd"/>
      <w:r w:rsidRPr="00635368">
        <w:rPr>
          <w:rFonts w:ascii="Times New Tojik" w:eastAsia="Times New Roman" w:hAnsi="Times New Tojik" w:cs="Times New Roman"/>
          <w:sz w:val="24"/>
          <w:szCs w:val="24"/>
          <w:lang w:eastAsia="ru-RU"/>
        </w:rPr>
        <w:t>в редакции Закона РТ от 11.03.2010г.</w:t>
      </w:r>
      <w:hyperlink r:id="rId17"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этика государственного служащего - совокупность норм, принципов и правил служебного и внеслужебного поведения государственного служащего, выражающих нравственные качества его профессиональной деятельности и поведения на рабочем месте и в обществе, включающих общепризнанные нравственные человеческие ценности и моральные требования общества к государственным служащим (в редакции Закона РТ от 26.07.2014г.</w:t>
      </w:r>
      <w:hyperlink r:id="rId18"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roofErr w:type="gramStart"/>
      <w:r w:rsidRPr="00635368">
        <w:rPr>
          <w:rFonts w:ascii="Times New Tojik" w:eastAsia="Times New Roman" w:hAnsi="Times New Tojik" w:cs="Times New Roman"/>
          <w:sz w:val="24"/>
          <w:szCs w:val="24"/>
          <w:lang w:eastAsia="ru-RU"/>
        </w:rPr>
        <w:t xml:space="preserve"> ;</w:t>
      </w:r>
      <w:proofErr w:type="gram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конфликт интересов - ситуация, когда в процессе выполнения должностных обязанностей, государственный служащий </w:t>
      </w:r>
      <w:proofErr w:type="gramStart"/>
      <w:r w:rsidRPr="00635368">
        <w:rPr>
          <w:rFonts w:ascii="Times New Tojik" w:eastAsia="Times New Roman" w:hAnsi="Times New Tojik" w:cs="Times New Roman"/>
          <w:sz w:val="24"/>
          <w:szCs w:val="24"/>
          <w:lang w:eastAsia="ru-RU"/>
        </w:rPr>
        <w:t>оказывается под воздействием своих личных интересов вследствие чего принимает</w:t>
      </w:r>
      <w:proofErr w:type="gramEnd"/>
      <w:r w:rsidRPr="00635368">
        <w:rPr>
          <w:rFonts w:ascii="Times New Tojik" w:eastAsia="Times New Roman" w:hAnsi="Times New Tojik" w:cs="Times New Roman"/>
          <w:sz w:val="24"/>
          <w:szCs w:val="24"/>
          <w:lang w:eastAsia="ru-RU"/>
        </w:rPr>
        <w:t xml:space="preserve"> решения, противоречащие государственным интересам;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государственный интерес - всеобщая заинтересованность общества, которая осуществляется путем принятия беспристрастных и законных решений лицами, занимающими государственные должности при выполнении своих служебных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личный интерес - материальная или иная выгода, которую государственный служащий стремится получить или получает, прямо или косвенно, для себя или третьих лиц в результате выполнения своих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конкурс - порядок подбора кандидатов на замещение вакантной административной должности государственной службы путем определения их соответствия квалификационным требованиям вакантной замещаемой должности;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635368">
        <w:rPr>
          <w:rFonts w:ascii="Times New Tojik" w:eastAsia="Times New Roman" w:hAnsi="Times New Tojik" w:cs="Times New Roman"/>
          <w:sz w:val="24"/>
          <w:szCs w:val="24"/>
          <w:lang w:eastAsia="ru-RU"/>
        </w:rPr>
        <w:t>- аттестация - порядок определения соответствия административного государственного служащего занимаемой должности путем оценки итогов исполнения им должностных обязанностей, уровня знаний, навыков в профессиональной подготовки;</w:t>
      </w:r>
      <w:proofErr w:type="gram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оценка деятельности государственного служащего - порядок определения результатов деятельности государственного служащего путем проведения собеседования о показателях выполнения его должностных обязанностей, степени достижения предусмотренных показателей, соответствующих целям и задачам государственного органа и его структурного подразделения;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должностная инструкция - акт, который предусматривает название государственной должности, конкретные квалификационные требования к замещающим данную должность, должностные обязанности, права и ответственность государственного служащег</w:t>
      </w:r>
      <w:proofErr w:type="gramStart"/>
      <w:r w:rsidRPr="00635368">
        <w:rPr>
          <w:rFonts w:ascii="Times New Tojik" w:eastAsia="Times New Roman" w:hAnsi="Times New Tojik" w:cs="Times New Roman"/>
          <w:sz w:val="24"/>
          <w:szCs w:val="24"/>
          <w:lang w:eastAsia="ru-RU"/>
        </w:rPr>
        <w:t>о(</w:t>
      </w:r>
      <w:proofErr w:type="gramEnd"/>
      <w:r w:rsidRPr="00635368">
        <w:rPr>
          <w:rFonts w:ascii="Times New Tojik" w:eastAsia="Times New Roman" w:hAnsi="Times New Tojik" w:cs="Times New Roman"/>
          <w:sz w:val="24"/>
          <w:szCs w:val="24"/>
          <w:lang w:eastAsia="ru-RU"/>
        </w:rPr>
        <w:t>в редакции Закона РТ от 11.03.2010г.</w:t>
      </w:r>
      <w:hyperlink r:id="rId19"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 w:name="A000000004"/>
      <w:bookmarkEnd w:id="3"/>
      <w:r w:rsidRPr="00635368">
        <w:rPr>
          <w:rFonts w:ascii="Times New Tojik" w:eastAsia="Times New Roman" w:hAnsi="Times New Tojik" w:cs="Times New Roman"/>
          <w:b/>
          <w:bCs/>
          <w:sz w:val="24"/>
          <w:szCs w:val="24"/>
          <w:lang w:eastAsia="ru-RU"/>
        </w:rPr>
        <w:t>Статья 2. Право на государственную службу</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Граждане Республики Таджикистан имеют равные права на государственную службу, независимо от национальности, расы, пола, языка, вероисповедания, политических убеждений, социального и имущественного положения.</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 w:name="A000000005"/>
      <w:bookmarkEnd w:id="4"/>
      <w:r w:rsidRPr="00635368">
        <w:rPr>
          <w:rFonts w:ascii="Times New Tojik" w:eastAsia="Times New Roman" w:hAnsi="Times New Tojik" w:cs="Times New Roman"/>
          <w:b/>
          <w:bCs/>
          <w:sz w:val="24"/>
          <w:szCs w:val="24"/>
          <w:lang w:eastAsia="ru-RU"/>
        </w:rPr>
        <w:t>Статья 3. Основные направления государственной политики в сфере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Основные направления государственной политики в сфере государственной службы определяет Президент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5" w:name="A000000006"/>
      <w:bookmarkEnd w:id="5"/>
      <w:r w:rsidRPr="00635368">
        <w:rPr>
          <w:rFonts w:ascii="Times New Tojik" w:eastAsia="Times New Roman" w:hAnsi="Times New Tojik" w:cs="Times New Roman"/>
          <w:b/>
          <w:bCs/>
          <w:sz w:val="24"/>
          <w:szCs w:val="24"/>
          <w:lang w:eastAsia="ru-RU"/>
        </w:rPr>
        <w:t>Статья 4. Законодательство Республики Таджикистан в сфере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Законодательство Республики Таджикистан в сфере государственной службы основано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6" w:name="A000000007"/>
      <w:bookmarkEnd w:id="6"/>
      <w:r w:rsidRPr="00635368">
        <w:rPr>
          <w:rFonts w:ascii="Times New Tojik" w:eastAsia="Times New Roman" w:hAnsi="Times New Tojik" w:cs="Times New Roman"/>
          <w:b/>
          <w:bCs/>
          <w:sz w:val="24"/>
          <w:szCs w:val="24"/>
          <w:lang w:eastAsia="ru-RU"/>
        </w:rPr>
        <w:t>Статья 5. Система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1.В систему государственной службы Республики Таджикистан входят:</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государственная гражданская служба;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государственная служба правоохранительных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государственная военная служба.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Государственная гражданская служба представляет собой профессиональную деятельность граждан Республики Таджикистан на государственных должностях государственной службы</w:t>
      </w:r>
      <w:proofErr w:type="gramStart"/>
      <w:r w:rsidRPr="00635368">
        <w:rPr>
          <w:rFonts w:ascii="Times New Tojik" w:eastAsia="Times New Roman" w:hAnsi="Times New Tojik" w:cs="Times New Roman"/>
          <w:sz w:val="24"/>
          <w:szCs w:val="24"/>
          <w:lang w:eastAsia="ru-RU"/>
        </w:rPr>
        <w:t xml:space="preserve"> ,</w:t>
      </w:r>
      <w:proofErr w:type="gramEnd"/>
      <w:r w:rsidRPr="00635368">
        <w:rPr>
          <w:rFonts w:ascii="Times New Tojik" w:eastAsia="Times New Roman" w:hAnsi="Times New Tojik" w:cs="Times New Roman"/>
          <w:sz w:val="24"/>
          <w:szCs w:val="24"/>
          <w:lang w:eastAsia="ru-RU"/>
        </w:rPr>
        <w:t xml:space="preserve"> осуществляющую в соответствии с настоящим Законом (в редакции Закона РТ от 26.07.2014г.</w:t>
      </w:r>
      <w:hyperlink r:id="rId20"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 .</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Отдельные виды государственной гражданской службы регулируются соответствующим отраслевым законодательством с учетом основных принципов и общих положений настоящего Закон</w:t>
      </w:r>
      <w:proofErr w:type="gramStart"/>
      <w:r w:rsidRPr="00635368">
        <w:rPr>
          <w:rFonts w:ascii="Times New Tojik" w:eastAsia="Times New Roman" w:hAnsi="Times New Tojik" w:cs="Times New Roman"/>
          <w:sz w:val="24"/>
          <w:szCs w:val="24"/>
          <w:lang w:eastAsia="ru-RU"/>
        </w:rPr>
        <w:t>а(</w:t>
      </w:r>
      <w:proofErr w:type="gramEnd"/>
      <w:r w:rsidRPr="00635368">
        <w:rPr>
          <w:rFonts w:ascii="Times New Tojik" w:eastAsia="Times New Roman" w:hAnsi="Times New Tojik" w:cs="Times New Roman"/>
          <w:sz w:val="24"/>
          <w:szCs w:val="24"/>
          <w:lang w:eastAsia="ru-RU"/>
        </w:rPr>
        <w:t>в редакции Закона РТ от 11.03.2010.</w:t>
      </w:r>
      <w:hyperlink r:id="rId21"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Государственная служба правоохранительных органов представляет собой профессиональную деятельность граждан Республики Таджикистан на государственных должностях государственной службы правоохранительных органов, задачи которых направлены на обеспечение безопасности, законности, правопорядка, защиты прав и свобод человека и гражданина, а также на борьбу против преступности.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4.Государственная военная служба представляет собой профессиональную деятельность граждан Республики Таджикистан на государственных должностях государственной службы органов и воинских частей и подразделений Вооруженных Сил Республики Таджикистан, других войск и воинских структур, направленную на обеспечение обороны и безопасности государства.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 Государственная служба правоохранительных органов и государственная военная служба регулируются соответствующими отраслевыми законами с учетом принципов и общих положений настоящего Закона.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6. Государственная служба правоохранительных органов, государственная военная служба и отдельные виды государственной гражданской службы, в части, не урегулированной отраслевыми законами, регулируются настоящим Законом и нормативными правовыми актами, принятыми в соответствии с настоящим Законом.</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7" w:name="A000000008"/>
      <w:bookmarkEnd w:id="7"/>
      <w:r w:rsidRPr="00635368">
        <w:rPr>
          <w:rFonts w:ascii="Times New Tojik" w:eastAsia="Times New Roman" w:hAnsi="Times New Tojik" w:cs="Times New Roman"/>
          <w:b/>
          <w:bCs/>
          <w:sz w:val="24"/>
          <w:szCs w:val="24"/>
          <w:lang w:eastAsia="ru-RU"/>
        </w:rPr>
        <w:t>Статья 6. Пределы действия настоящего Закона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1.Действие настоящего Закона распространяется на политических государственных служащих и административных государственных служащих, занимающих государственные должности государственной службы в следующих государственных органах: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Правительство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Исполнительный аппарат Президента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Аппарат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милли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Аппарат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намояндагон</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аппараты судов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Уполномоченный по правам человека в Республике Таджикистан и его Аппарат (в редакции Закона РТ от 28.12.2013г.</w:t>
      </w:r>
      <w:hyperlink r:id="rId22" w:tooltip="Ссылка на Закон РТ  О внесении допол-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№1061</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Уполномоченный по правам ребенка в Республике Таджикистан (в редакции Закона РТ от 15.03.2016г.</w:t>
      </w:r>
      <w:hyperlink r:id="rId23" w:tooltip="Ссылка на Закон РТ О внесении допол-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№1303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органы при Президенте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министерства Республики Таджикистан и их структуры;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государственные комитеты Республики Таджикистан и их структуры;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правоохранительные органы и военные структуры (для гражданских государственных служащих</w:t>
      </w:r>
      <w:proofErr w:type="gramStart"/>
      <w:r w:rsidRPr="00635368">
        <w:rPr>
          <w:rFonts w:ascii="Times New Tojik" w:eastAsia="Times New Roman" w:hAnsi="Times New Tojik" w:cs="Times New Roman"/>
          <w:sz w:val="24"/>
          <w:szCs w:val="24"/>
          <w:lang w:eastAsia="ru-RU"/>
        </w:rPr>
        <w:t>)(</w:t>
      </w:r>
      <w:proofErr w:type="gramEnd"/>
      <w:r w:rsidRPr="00635368">
        <w:rPr>
          <w:rFonts w:ascii="Times New Tojik" w:eastAsia="Times New Roman" w:hAnsi="Times New Tojik" w:cs="Times New Roman"/>
          <w:sz w:val="24"/>
          <w:szCs w:val="24"/>
          <w:lang w:eastAsia="ru-RU"/>
        </w:rPr>
        <w:t>в редакции Закона РТ от 11.03.2010г.</w:t>
      </w:r>
      <w:hyperlink r:id="rId24"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аппарат Центральной комиссии по выборам и референдумам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ведомства при Правительстве Республики Таджикистан и их структуры;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иные центральные органы исполнительной власти Республики Таджикистан и их структуры;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постоянные представительства Республики Таджикистан в международных, межгосударственных (межправительственных) организациях;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местные исполнительные органы государственной власти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К административным государственным служащим также приравниваются должностные лица органов самоуправления поселков и сел, перечень должностей которых определяется Реестром государственных должностей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Действие настоящего Закона не распространяется на лиц, занимающих государственные должности государственной власти и следующих работников государственных организаций и учреждений: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Президента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членов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милли</w:t>
      </w:r>
      <w:proofErr w:type="spellEnd"/>
      <w:r w:rsidRPr="00635368">
        <w:rPr>
          <w:rFonts w:ascii="Times New Tojik" w:eastAsia="Times New Roman" w:hAnsi="Times New Tojik" w:cs="Times New Roman"/>
          <w:sz w:val="24"/>
          <w:szCs w:val="24"/>
          <w:lang w:eastAsia="ru-RU"/>
        </w:rPr>
        <w:t xml:space="preserve"> и депутатов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намояндагон</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председателя, заместителей председателя, судей Конституционного суда, Верховного Суда, Высшего экономического суда, Военного суда, Суда Горно-Бадахшанской автономной области, судов областей, города Душанбе, городов и районов, Экономического суда Горно-Бадахшанской автономной области, экономических судов областей и города Душанбе;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работников государственных предприятий, учреждений и других организаци</w:t>
      </w:r>
      <w:proofErr w:type="gramStart"/>
      <w:r w:rsidRPr="00635368">
        <w:rPr>
          <w:rFonts w:ascii="Times New Tojik" w:eastAsia="Times New Roman" w:hAnsi="Times New Tojik" w:cs="Times New Roman"/>
          <w:sz w:val="24"/>
          <w:szCs w:val="24"/>
          <w:lang w:eastAsia="ru-RU"/>
        </w:rPr>
        <w:t>й(</w:t>
      </w:r>
      <w:proofErr w:type="gramEnd"/>
      <w:r w:rsidRPr="00635368">
        <w:rPr>
          <w:rFonts w:ascii="Times New Tojik" w:eastAsia="Times New Roman" w:hAnsi="Times New Tojik" w:cs="Times New Roman"/>
          <w:sz w:val="24"/>
          <w:szCs w:val="24"/>
          <w:lang w:eastAsia="ru-RU"/>
        </w:rPr>
        <w:t>в редакции Закона РТ от 11.03.2010г.</w:t>
      </w:r>
      <w:hyperlink r:id="rId25"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технический и обслуживающий персонал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сотрудников других государственных структур, не перечисленных в первой части этой статьи настоящего Закона.</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8" w:name="A000000009"/>
      <w:bookmarkEnd w:id="8"/>
      <w:r w:rsidRPr="00635368">
        <w:rPr>
          <w:rFonts w:ascii="Times New Tojik" w:eastAsia="Times New Roman" w:hAnsi="Times New Tojik" w:cs="Times New Roman"/>
          <w:b/>
          <w:bCs/>
          <w:sz w:val="24"/>
          <w:szCs w:val="24"/>
          <w:lang w:eastAsia="ru-RU"/>
        </w:rPr>
        <w:t>Статья 7. Основные принципы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1. Государственная служба основывается на следующих принципах: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верховенство Конституции и законов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приоритет прав и свобод человека и гражданина;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единство системы государственной службы независимо от разделения государственной власти на законодательную, исполнительную и судебную власти;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преданность Родине и народу Таджикистана;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гуманизм и социальная справедливость;</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светский характер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беспартийность государственных служащих соответствующих государственных органов, которые определены Конституцией и законами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прозрачность государственной службы за исключением деятельности, составляющей государственную или иную, охраняемую Законом, государственную тайн</w:t>
      </w:r>
      <w:proofErr w:type="gramStart"/>
      <w:r w:rsidRPr="00635368">
        <w:rPr>
          <w:rFonts w:ascii="Times New Tojik" w:eastAsia="Times New Roman" w:hAnsi="Times New Tojik" w:cs="Times New Roman"/>
          <w:sz w:val="24"/>
          <w:szCs w:val="24"/>
          <w:lang w:eastAsia="ru-RU"/>
        </w:rPr>
        <w:t>у(</w:t>
      </w:r>
      <w:proofErr w:type="gramEnd"/>
      <w:r w:rsidRPr="00635368">
        <w:rPr>
          <w:rFonts w:ascii="Times New Tojik" w:eastAsia="Times New Roman" w:hAnsi="Times New Tojik" w:cs="Times New Roman"/>
          <w:sz w:val="24"/>
          <w:szCs w:val="24"/>
          <w:lang w:eastAsia="ru-RU"/>
        </w:rPr>
        <w:t>в редакции Закона РТ от 11.03.2010г.</w:t>
      </w:r>
      <w:hyperlink r:id="rId26"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профессионализм и компетентность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добровольность и доступность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подотчетность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стабильность персонала государственного органа;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служебное продвижение государственных служащих на основе способностей, таланта, профессиональной подготовки и квалификационных требований;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оценка деятельности государственного служащего на основе служебных заслуг.</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2.Государственная служба также может основываться на другие принципы, не противоречащие законодательству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9" w:name="A000000010"/>
      <w:bookmarkEnd w:id="9"/>
      <w:r w:rsidRPr="00635368">
        <w:rPr>
          <w:rFonts w:ascii="Times New Tojik" w:eastAsia="Times New Roman" w:hAnsi="Times New Tojik" w:cs="Times New Roman"/>
          <w:b/>
          <w:bCs/>
          <w:sz w:val="24"/>
          <w:szCs w:val="24"/>
          <w:lang w:eastAsia="ru-RU"/>
        </w:rPr>
        <w:t>Статья 7(1). Этика государственного служащего (в редакции Закона РТ от 26.07.2014г.</w:t>
      </w:r>
      <w:hyperlink r:id="rId27"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b/>
            <w:bCs/>
            <w:color w:val="0000FF"/>
            <w:sz w:val="24"/>
            <w:szCs w:val="24"/>
            <w:u w:val="single"/>
            <w:lang w:eastAsia="ru-RU"/>
          </w:rPr>
          <w:t>№1128</w:t>
        </w:r>
      </w:hyperlink>
      <w:r w:rsidRPr="00635368">
        <w:rPr>
          <w:rFonts w:ascii="Times New Tojik" w:eastAsia="Times New Roman" w:hAnsi="Times New Tojik" w:cs="Times New Roman"/>
          <w:b/>
          <w:bCs/>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Этика государственного служащего регулируется Кодексом этики государственного служащего Республики Таджикистан, отраслевыми кодексами этики государственного служащего, настоящим Законом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Кодекс этики государственного служащего Республики Таджикистан утверждается Президентом Республики Таджикистан, отраслевые кодексы этики государственных служащих утверждаются в порядке, установленном законодательством Республики Таджикистан (в редакции Закона РТ от 26.07.2014г.</w:t>
      </w:r>
      <w:hyperlink r:id="rId28"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0" w:name="A000000011"/>
      <w:bookmarkEnd w:id="10"/>
      <w:r w:rsidRPr="00635368">
        <w:rPr>
          <w:rFonts w:ascii="Times New Tojik" w:eastAsia="Times New Roman" w:hAnsi="Times New Tojik" w:cs="Times New Roman"/>
          <w:b/>
          <w:bCs/>
          <w:sz w:val="24"/>
          <w:szCs w:val="24"/>
          <w:lang w:eastAsia="ru-RU"/>
        </w:rPr>
        <w:t>Статья 8. Уполномоченный орган в сфере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1. Для проведения единой политики государственной службы Президентом Республики Таджикистан образуется уполномоченный орган в сфере государственной службы, который подчиняется и подотчетен Президенту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Уполномоченный орган в сфере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обеспечивает исполнение настоящего Закона в пределах своей компетенции;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разрабатывает нормативные правовые акты сферы государственной службы и представляет их в установленном порядке Президенту Республики Таджикистан и Правительству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контролирует деятельность государственных органов по соблюдению законодательства в сфере государственной службы и вносит представления по отмене решений государственных органов, противоречащих законодательству республик</w:t>
      </w:r>
      <w:proofErr w:type="gramStart"/>
      <w:r w:rsidRPr="00635368">
        <w:rPr>
          <w:rFonts w:ascii="Times New Tojik" w:eastAsia="Times New Roman" w:hAnsi="Times New Tojik" w:cs="Times New Roman"/>
          <w:sz w:val="24"/>
          <w:szCs w:val="24"/>
          <w:lang w:eastAsia="ru-RU"/>
        </w:rPr>
        <w:t>и(</w:t>
      </w:r>
      <w:proofErr w:type="gramEnd"/>
      <w:r w:rsidRPr="00635368">
        <w:rPr>
          <w:rFonts w:ascii="Times New Tojik" w:eastAsia="Times New Roman" w:hAnsi="Times New Tojik" w:cs="Times New Roman"/>
          <w:sz w:val="24"/>
          <w:szCs w:val="24"/>
          <w:lang w:eastAsia="ru-RU"/>
        </w:rPr>
        <w:t>в редакции Закона РТ от 11.03.2010г.</w:t>
      </w:r>
      <w:hyperlink r:id="rId29"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 пределах своих полномочий принимает нормативные правовые акты сферы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в редакции Закона РТ от 11.03.2010г.</w:t>
      </w:r>
      <w:hyperlink r:id="rId30"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осуществляет методическое руководство кадровыми службами государственных органов, разрабатывает и представляет Президенту Республики Таджикистан Типовое положение о кадровых службах государственных органов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 xml:space="preserve"> в редакции Закона РТ от 11.03.2010г.</w:t>
      </w:r>
      <w:hyperlink r:id="rId31"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совместно с государственным органом статистики Республики Таджикистан определяет форму статистических отчётов сферы государственной службы и утверждает инструкцию по их составлению (в редакции Закона РТ от 11.03.2010г.</w:t>
      </w:r>
      <w:hyperlink r:id="rId32"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собирает, обрабатывает и издаёт государственные статистические данные сферы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 xml:space="preserve"> в редакции Закона РТ от 11.03.2010г.</w:t>
      </w:r>
      <w:hyperlink r:id="rId33"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оказывает методическое руководство и осуществляет контроль за порядком проведения конкурсов на замещение вакантных административных должностей государственной службы, оценкой деятельности государственных служащих, аттестацией и ротацией (перемещением) государственных служащи</w:t>
      </w:r>
      <w:proofErr w:type="gramStart"/>
      <w:r w:rsidRPr="00635368">
        <w:rPr>
          <w:rFonts w:ascii="Times New Tojik" w:eastAsia="Times New Roman" w:hAnsi="Times New Tojik" w:cs="Times New Roman"/>
          <w:sz w:val="24"/>
          <w:szCs w:val="24"/>
          <w:lang w:eastAsia="ru-RU"/>
        </w:rPr>
        <w:t>х(</w:t>
      </w:r>
      <w:proofErr w:type="gramEnd"/>
      <w:r w:rsidRPr="00635368">
        <w:rPr>
          <w:rFonts w:ascii="Times New Tojik" w:eastAsia="Times New Roman" w:hAnsi="Times New Tojik" w:cs="Times New Roman"/>
          <w:sz w:val="24"/>
          <w:szCs w:val="24"/>
          <w:lang w:eastAsia="ru-RU"/>
        </w:rPr>
        <w:t>в редакции Закона РТ от 11.03.2010г.</w:t>
      </w:r>
      <w:hyperlink r:id="rId34"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разрабатывает государственный заказ по профессиональной подготовке, переподготовке, повышению квалификации государственных служащих и координирует деятельность государственных органов в этой сфер</w:t>
      </w:r>
      <w:proofErr w:type="gramStart"/>
      <w:r w:rsidRPr="00635368">
        <w:rPr>
          <w:rFonts w:ascii="Times New Tojik" w:eastAsia="Times New Roman" w:hAnsi="Times New Tojik" w:cs="Times New Roman"/>
          <w:sz w:val="24"/>
          <w:szCs w:val="24"/>
          <w:lang w:eastAsia="ru-RU"/>
        </w:rPr>
        <w:t>е(</w:t>
      </w:r>
      <w:proofErr w:type="gramEnd"/>
      <w:r w:rsidRPr="00635368">
        <w:rPr>
          <w:rFonts w:ascii="Times New Tojik" w:eastAsia="Times New Roman" w:hAnsi="Times New Tojik" w:cs="Times New Roman"/>
          <w:sz w:val="24"/>
          <w:szCs w:val="24"/>
          <w:lang w:eastAsia="ru-RU"/>
        </w:rPr>
        <w:t>в редакции Закона РТ от 11.03.2010г.</w:t>
      </w:r>
      <w:hyperlink r:id="rId35"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разрабатывает Реестр государственных должностей Республики Таджикистан и представляет Президенту Республики Таджикистан для утверждения;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ведёт Реестр государственных служащих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исключен (в редакции Закона РТ от 11.03.2010г.</w:t>
      </w:r>
      <w:hyperlink r:id="rId36"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ведет мониторинг состояния кадров государственной службы и резерв кадров и прогнозирует потребность государственных органов в кадрах;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защищает права и интересы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разрабатывает и утверждает квалификационные требования к административным государственным служащи</w:t>
      </w:r>
      <w:proofErr w:type="gramStart"/>
      <w:r w:rsidRPr="00635368">
        <w:rPr>
          <w:rFonts w:ascii="Times New Tojik" w:eastAsia="Times New Roman" w:hAnsi="Times New Tojik" w:cs="Times New Roman"/>
          <w:sz w:val="24"/>
          <w:szCs w:val="24"/>
          <w:lang w:eastAsia="ru-RU"/>
        </w:rPr>
        <w:t>м(</w:t>
      </w:r>
      <w:proofErr w:type="gramEnd"/>
      <w:r w:rsidRPr="00635368">
        <w:rPr>
          <w:rFonts w:ascii="Times New Tojik" w:eastAsia="Times New Roman" w:hAnsi="Times New Tojik" w:cs="Times New Roman"/>
          <w:sz w:val="24"/>
          <w:szCs w:val="24"/>
          <w:lang w:eastAsia="ru-RU"/>
        </w:rPr>
        <w:t>в редакции Закона РТ от 11.03.2010г.</w:t>
      </w:r>
      <w:hyperlink r:id="rId37"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формирует базу данных о резерве кадров государственной службы Республики Таджикистан (в редакции Закона РТ от 11.03.2010г.</w:t>
      </w:r>
      <w:hyperlink r:id="rId38"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принимает участие в разработке и практической реализации государственных программ по совершенствованию и повышению роли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представляет предложения по совершенствованию системы заработной платы и социальной защиты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принимает участие в разработке международных договоров по вопросам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осуществляет другие полномочия, предусмотренные законами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обращается в суд для отмены актов государственных органов в случаях </w:t>
      </w:r>
      <w:proofErr w:type="gramStart"/>
      <w:r w:rsidRPr="00635368">
        <w:rPr>
          <w:rFonts w:ascii="Times New Tojik" w:eastAsia="Times New Roman" w:hAnsi="Times New Tojik" w:cs="Times New Roman"/>
          <w:sz w:val="24"/>
          <w:szCs w:val="24"/>
          <w:lang w:eastAsia="ru-RU"/>
        </w:rPr>
        <w:t>нарушения требований нормативных правовых актов сферы государственной службы</w:t>
      </w:r>
      <w:proofErr w:type="gramEnd"/>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совместно с органом здравоохранения Республики Таджикистан составляет и утверждает Перечень заболеваний, препятствующих исполнению должностных обязанностей государственных служащи</w:t>
      </w:r>
      <w:proofErr w:type="gramStart"/>
      <w:r w:rsidRPr="00635368">
        <w:rPr>
          <w:rFonts w:ascii="Times New Tojik" w:eastAsia="Times New Roman" w:hAnsi="Times New Tojik" w:cs="Times New Roman"/>
          <w:sz w:val="24"/>
          <w:szCs w:val="24"/>
          <w:lang w:eastAsia="ru-RU"/>
        </w:rPr>
        <w:t>х(</w:t>
      </w:r>
      <w:proofErr w:type="gramEnd"/>
      <w:r w:rsidRPr="00635368">
        <w:rPr>
          <w:rFonts w:ascii="Times New Tojik" w:eastAsia="Times New Roman" w:hAnsi="Times New Tojik" w:cs="Times New Roman"/>
          <w:sz w:val="24"/>
          <w:szCs w:val="24"/>
          <w:lang w:eastAsia="ru-RU"/>
        </w:rPr>
        <w:t>в редакции Закона РТ от 11.03.2010г.</w:t>
      </w:r>
      <w:hyperlink r:id="rId39"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3.Положение и структуру уполномоченного органа в сфере государственной службы утверждает Президент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 Уполномоченный орган в сфере государственной службы дает толкование принятых нормативных правовых актов государственной службы, рекомендации и методические инструкции о порядке реализации государственной службы и издает вестник.</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5.Органы государственной власти и управления Республики Таджикистан, предприятия, учреждения и другие организации, независимо от организационно-правовых форм, обязаны по письменному требованию уполномоченного органа в сфере государственной службы представить необходимые сведения по вопросам сферы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в редакции Закона РТ от 11.03.2010г.</w:t>
      </w:r>
      <w:hyperlink r:id="rId40"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11" w:name="A000000012"/>
      <w:bookmarkEnd w:id="11"/>
      <w:r w:rsidRPr="00635368">
        <w:rPr>
          <w:rFonts w:ascii="Times New Tojik" w:eastAsia="Times New Roman" w:hAnsi="Times New Tojik" w:cs="Times New Roman"/>
          <w:b/>
          <w:bCs/>
          <w:sz w:val="24"/>
          <w:szCs w:val="24"/>
          <w:lang w:eastAsia="ru-RU"/>
        </w:rPr>
        <w:t>Глава 2. Организация и прохождение государственной службы</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2" w:name="A000000013"/>
      <w:bookmarkEnd w:id="12"/>
      <w:r w:rsidRPr="00635368">
        <w:rPr>
          <w:rFonts w:ascii="Times New Tojik" w:eastAsia="Times New Roman" w:hAnsi="Times New Tojik" w:cs="Times New Roman"/>
          <w:b/>
          <w:bCs/>
          <w:sz w:val="24"/>
          <w:szCs w:val="24"/>
          <w:lang w:eastAsia="ru-RU"/>
        </w:rPr>
        <w:t>Статья 9. Государственные служащие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w:t>
      </w:r>
      <w:proofErr w:type="gramStart"/>
      <w:r w:rsidRPr="00635368">
        <w:rPr>
          <w:rFonts w:ascii="Times New Tojik" w:eastAsia="Times New Roman" w:hAnsi="Times New Tojik" w:cs="Times New Roman"/>
          <w:sz w:val="24"/>
          <w:szCs w:val="24"/>
          <w:lang w:eastAsia="ru-RU"/>
        </w:rPr>
        <w:t>Государственное</w:t>
      </w:r>
      <w:proofErr w:type="gramEnd"/>
      <w:r w:rsidRPr="00635368">
        <w:rPr>
          <w:rFonts w:ascii="Times New Tojik" w:eastAsia="Times New Roman" w:hAnsi="Times New Tojik" w:cs="Times New Roman"/>
          <w:sz w:val="24"/>
          <w:szCs w:val="24"/>
          <w:lang w:eastAsia="ru-RU"/>
        </w:rPr>
        <w:t xml:space="preserve"> служащие Республики Таджикистан в зависимости от места и роли государственного органа в системе государственных органов, реализации государственных задач и функций, осуществления компетенции государственных органов, особенностей полномочий конкретных должностей и их значений в реализации государственной политики подразделяются на политические и административные.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Классификация государственных служащих на политические и административные определяется Реестром государственных должностей Республики Таджикистан, который утверждается Президентом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3" w:name="A000000014"/>
      <w:bookmarkEnd w:id="13"/>
      <w:r w:rsidRPr="00635368">
        <w:rPr>
          <w:rFonts w:ascii="Times New Tojik" w:eastAsia="Times New Roman" w:hAnsi="Times New Tojik" w:cs="Times New Roman"/>
          <w:b/>
          <w:bCs/>
          <w:sz w:val="24"/>
          <w:szCs w:val="24"/>
          <w:lang w:eastAsia="ru-RU"/>
        </w:rPr>
        <w:lastRenderedPageBreak/>
        <w:t>Статья 10. Реестр государственных должностей и категорий государственных должностей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Реестр государственных должностей Республики Таджикистан составляют государственные должности государственной власти, политические и административные должности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Для политических государственных служащих не устанавливаются категории должностей.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З. Для административных государственных служащих устанавливаются следующие категории должностей: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высшая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первая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вторая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третья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четвертая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пятая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шестая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седьмая категория.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 Классификация административных должностей государственной службы по категориям предусматривается в Реестре государственных должностей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41"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4" w:name="A000000015"/>
      <w:bookmarkEnd w:id="14"/>
      <w:r w:rsidRPr="00635368">
        <w:rPr>
          <w:rFonts w:ascii="Times New Tojik" w:eastAsia="Times New Roman" w:hAnsi="Times New Tojik" w:cs="Times New Roman"/>
          <w:b/>
          <w:bCs/>
          <w:sz w:val="24"/>
          <w:szCs w:val="24"/>
          <w:lang w:eastAsia="ru-RU"/>
        </w:rPr>
        <w:t>Статья 11. Квалификационные требования к лицам, претендующим на государственные должности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1.В целях обеспечения компетенций государственного органа, повышения профессионального уровня государственных служащих и соответствия государственных служащих государственным должностям государственной службы для административных государственных служащих устанавливаются квалификационные требовани</w:t>
      </w:r>
      <w:proofErr w:type="gramStart"/>
      <w:r w:rsidRPr="00635368">
        <w:rPr>
          <w:rFonts w:ascii="Times New Tojik" w:eastAsia="Times New Roman" w:hAnsi="Times New Tojik" w:cs="Times New Roman"/>
          <w:sz w:val="24"/>
          <w:szCs w:val="24"/>
          <w:lang w:eastAsia="ru-RU"/>
        </w:rPr>
        <w:t>я(</w:t>
      </w:r>
      <w:proofErr w:type="gramEnd"/>
      <w:r w:rsidRPr="00635368">
        <w:rPr>
          <w:rFonts w:ascii="Times New Tojik" w:eastAsia="Times New Roman" w:hAnsi="Times New Tojik" w:cs="Times New Roman"/>
          <w:sz w:val="24"/>
          <w:szCs w:val="24"/>
          <w:lang w:eastAsia="ru-RU"/>
        </w:rPr>
        <w:t>в редакции Закона РТ от 11.03.2010г.</w:t>
      </w:r>
      <w:hyperlink r:id="rId42"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2.Квалификационные требования являются основным критерием подбора и расстановки кадров государственной службы и определяющим фактором деятельности государственных служащих в государственных органах.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3.В квалификационные требования, предъявляемые к лицам, претендующим на государственные должности государственной службы, входят:</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высшее и среднее профессиональное образование с учётом категории и специализации государственных должностей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общий стаж и опыт работы по специальности;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несение военной службы для предусмотренных законодательством Республики Таджикистан должностей (в редакции Закона РТ от 26.07.2014г.</w:t>
      </w:r>
      <w:hyperlink r:id="rId43"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стаж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знание Конституции Республики Таджикистан, законов и других нормативных правовых актов Республики Таджикистан, которые регулируют исполнение должностных обязанностей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владение государственным языком (в редакции Закона РТ от 28.06.2011г.</w:t>
      </w:r>
      <w:hyperlink r:id="rId44" w:tooltip="Ссылка на Закон РТ О внес.допол-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№741</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 Уровень квалификационных требований для административных государственных служащих - уполномоченным органом в сфере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в редакции Закона РТ от 11.03.2010г.</w:t>
      </w:r>
      <w:hyperlink r:id="rId45"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 Законы и другие нормативные правовые акты Республики Таджикистан могут устанавливать другие квалификационные требования к государственным должностям Государственной службы.</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5" w:name="A000000016"/>
      <w:bookmarkEnd w:id="15"/>
      <w:r w:rsidRPr="00635368">
        <w:rPr>
          <w:rFonts w:ascii="Times New Tojik" w:eastAsia="Times New Roman" w:hAnsi="Times New Tojik" w:cs="Times New Roman"/>
          <w:b/>
          <w:bCs/>
          <w:sz w:val="24"/>
          <w:szCs w:val="24"/>
          <w:lang w:eastAsia="ru-RU"/>
        </w:rPr>
        <w:t>Статья 12. Технический и обслуживающий персонал государственных органов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1.Технический и обслуживающий персонал - это лица, занимающиеся техническим, хозяйственным, финансовым обслуживанием и другим обеспечением деятельности государственных органов и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2.Права и их функциональные обязанности конкретно определяются в трудовом договоре (контракте).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Список таких должностей и профессий утверждается Правительством Республики Таджикистан по представлению уполномоченного органа в сфере государственной службы.</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6" w:name="A000000017"/>
      <w:bookmarkEnd w:id="16"/>
      <w:r w:rsidRPr="00635368">
        <w:rPr>
          <w:rFonts w:ascii="Times New Tojik" w:eastAsia="Times New Roman" w:hAnsi="Times New Tojik" w:cs="Times New Roman"/>
          <w:b/>
          <w:bCs/>
          <w:sz w:val="24"/>
          <w:szCs w:val="24"/>
          <w:lang w:eastAsia="ru-RU"/>
        </w:rPr>
        <w:t>Статья 13. Поступление на государственную службу</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Поступление на политические должности государственной службы граждан Республики Таджикистан осуществляется в порядке, установленном Конституцией, настоящим Законом и другими нормативными правовыми актами Республики Таджикистан (в редакции Закона РТ от 26.07.2014г.</w:t>
      </w:r>
      <w:hyperlink r:id="rId46"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На административные должности государственной службы принимаются граждане Республики Таджикистан, достигшие 18-летнего возраста и соответствующие квалификационным требованиям, установленным настоящим Законом и другими нормативными правовыми актами Республики Таджикистан (в редакции Закона РТ от 26.07.2014г.</w:t>
      </w:r>
      <w:hyperlink r:id="rId47"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При поступлении на административные должности государственной службы граждане помимо документов, предусмотренных статьей 32 Трудового кодекса Республики Таджикистан, представляют также следующие (в редакции Закона РТ от 26.07.2014г.</w:t>
      </w:r>
      <w:hyperlink r:id="rId48"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личное заявление;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сведения Соответствующего органа о подоходном налоге и имущественном положении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медицинская справка о состоянии здоровья;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другие документы, предусмотренные законами и нормативными правовыми актами Республики Таджикистан, применительно к особенностям государственных должностей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 С гражданином принятым на государственную службу в порядке, установленном настоящим Законом, заключается трудовой договор, образец которого утверждает Правительство Республики Таджикистан (в редакции Закона РТ от 26.07.2014г.</w:t>
      </w:r>
      <w:hyperlink r:id="rId49"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 Гражданин, принятый на государственную службу, должен не позднее пятнадцатидневного срока со дня поступления на государственную службу передать другому лицу принадлежащую ему долю в уставном (складочном) капитале коммерческих организаций на основе права доверительного управления (в редакции Закона РТ от 25.12.2015г.</w:t>
      </w:r>
      <w:hyperlink r:id="rId50"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7" w:name="A000000018"/>
      <w:bookmarkEnd w:id="17"/>
      <w:r w:rsidRPr="00635368">
        <w:rPr>
          <w:rFonts w:ascii="Times New Tojik" w:eastAsia="Times New Roman" w:hAnsi="Times New Tojik" w:cs="Times New Roman"/>
          <w:b/>
          <w:bCs/>
          <w:sz w:val="24"/>
          <w:szCs w:val="24"/>
          <w:lang w:eastAsia="ru-RU"/>
        </w:rPr>
        <w:t>Статья 14. Личное дело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Личное дело государственных служащих ведется кадровой службой соответствующего государственного органа, где отмечается прохождение государственной службы (в редакции Закона РТ от 28.12.2012г. </w:t>
      </w:r>
      <w:hyperlink r:id="rId51" w:tooltip="Ссылка на Закон РТ О внес. измен-й и доп-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№914</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Порядок ведения личных дел государственных служащих перечень документов приобщающихся к делу, определяется уполномоченным органом в сфере государственной службы (в редакции Закона РТ от 25.12.2015г.</w:t>
      </w:r>
      <w:hyperlink r:id="rId52"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8" w:name="A000000019"/>
      <w:bookmarkEnd w:id="18"/>
      <w:r w:rsidRPr="00635368">
        <w:rPr>
          <w:rFonts w:ascii="Times New Tojik" w:eastAsia="Times New Roman" w:hAnsi="Times New Tojik" w:cs="Times New Roman"/>
          <w:b/>
          <w:bCs/>
          <w:sz w:val="24"/>
          <w:szCs w:val="24"/>
          <w:lang w:eastAsia="ru-RU"/>
        </w:rPr>
        <w:t>Статья 15. Клятва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Гражданин, впервые принятый на административную должность государственной службы, приносит торжественную присягу в присутствии персонала работников государственного органа (в редакции Закона РТ от 26.07.2014г.</w:t>
      </w:r>
      <w:hyperlink r:id="rId53"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roofErr w:type="gramStart"/>
      <w:r w:rsidRPr="00635368">
        <w:rPr>
          <w:rFonts w:ascii="Times New Tojik" w:eastAsia="Times New Roman" w:hAnsi="Times New Tojik" w:cs="Times New Roman"/>
          <w:sz w:val="24"/>
          <w:szCs w:val="24"/>
          <w:lang w:eastAsia="ru-RU"/>
        </w:rPr>
        <w:t xml:space="preserve"> :</w:t>
      </w:r>
      <w:proofErr w:type="gram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"Я (фамилия, имя и отчество), гражданин Республики Таджикистан, поступая на государственную службу, торжественно, с высоким чувством ответственности и патриотизма, клянусь:</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признавая прохождение государственной службы в государственных органах Республики Таджикистана как отражение особого доверия со стороны общества и государства;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соблюдая Конституцию, законы и другие нормативные правовые акты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руководствуясь в своей деятельности принципами законности, справедливости, беспристрастности и правдивости;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работая добросовестно и на высоком профессиональном уровне в соответствии с требованием Кодекса этики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признавая и уважая права и свободы человека и гражданина, считаю интересы государства и общества своей основной обязанностью.</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За нарушение принесённой мною присяги считаю себя ответственным перед обществом и государством".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2.Лицо, принесшее присягу, подтверждает те</w:t>
      </w:r>
      <w:proofErr w:type="gramStart"/>
      <w:r w:rsidRPr="00635368">
        <w:rPr>
          <w:rFonts w:ascii="Times New Tojik" w:eastAsia="Times New Roman" w:hAnsi="Times New Tojik" w:cs="Times New Roman"/>
          <w:sz w:val="24"/>
          <w:szCs w:val="24"/>
          <w:lang w:eastAsia="ru-RU"/>
        </w:rPr>
        <w:t>кст пр</w:t>
      </w:r>
      <w:proofErr w:type="gramEnd"/>
      <w:r w:rsidRPr="00635368">
        <w:rPr>
          <w:rFonts w:ascii="Times New Tojik" w:eastAsia="Times New Roman" w:hAnsi="Times New Tojik" w:cs="Times New Roman"/>
          <w:sz w:val="24"/>
          <w:szCs w:val="24"/>
          <w:lang w:eastAsia="ru-RU"/>
        </w:rPr>
        <w:t>исяги своей подписью и отмечает дату его принятия. Те</w:t>
      </w:r>
      <w:proofErr w:type="gramStart"/>
      <w:r w:rsidRPr="00635368">
        <w:rPr>
          <w:rFonts w:ascii="Times New Tojik" w:eastAsia="Times New Roman" w:hAnsi="Times New Tojik" w:cs="Times New Roman"/>
          <w:sz w:val="24"/>
          <w:szCs w:val="24"/>
          <w:lang w:eastAsia="ru-RU"/>
        </w:rPr>
        <w:t>кст пр</w:t>
      </w:r>
      <w:proofErr w:type="gramEnd"/>
      <w:r w:rsidRPr="00635368">
        <w:rPr>
          <w:rFonts w:ascii="Times New Tojik" w:eastAsia="Times New Roman" w:hAnsi="Times New Tojik" w:cs="Times New Roman"/>
          <w:sz w:val="24"/>
          <w:szCs w:val="24"/>
          <w:lang w:eastAsia="ru-RU"/>
        </w:rPr>
        <w:t>исяги хранится в личном деле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З.Те</w:t>
      </w:r>
      <w:proofErr w:type="gramStart"/>
      <w:r w:rsidRPr="00635368">
        <w:rPr>
          <w:rFonts w:ascii="Times New Tojik" w:eastAsia="Times New Roman" w:hAnsi="Times New Tojik" w:cs="Times New Roman"/>
          <w:sz w:val="24"/>
          <w:szCs w:val="24"/>
          <w:lang w:eastAsia="ru-RU"/>
        </w:rPr>
        <w:t>кст</w:t>
      </w:r>
      <w:proofErr w:type="spellEnd"/>
      <w:r w:rsidRPr="00635368">
        <w:rPr>
          <w:rFonts w:ascii="Times New Tojik" w:eastAsia="Times New Roman" w:hAnsi="Times New Tojik" w:cs="Times New Roman"/>
          <w:sz w:val="24"/>
          <w:szCs w:val="24"/>
          <w:lang w:eastAsia="ru-RU"/>
        </w:rPr>
        <w:t xml:space="preserve"> пр</w:t>
      </w:r>
      <w:proofErr w:type="gramEnd"/>
      <w:r w:rsidRPr="00635368">
        <w:rPr>
          <w:rFonts w:ascii="Times New Tojik" w:eastAsia="Times New Roman" w:hAnsi="Times New Tojik" w:cs="Times New Roman"/>
          <w:sz w:val="24"/>
          <w:szCs w:val="24"/>
          <w:lang w:eastAsia="ru-RU"/>
        </w:rPr>
        <w:t>исяги государственных служащих правоохранительных органов и военных государственных служащих устанавливается в соответствии с отраслевыми законами и нормативными правовыми актами.</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19" w:name="A000000020"/>
      <w:bookmarkEnd w:id="19"/>
      <w:r w:rsidRPr="00635368">
        <w:rPr>
          <w:rFonts w:ascii="Times New Tojik" w:eastAsia="Times New Roman" w:hAnsi="Times New Tojik" w:cs="Times New Roman"/>
          <w:b/>
          <w:bCs/>
          <w:sz w:val="24"/>
          <w:szCs w:val="24"/>
          <w:lang w:eastAsia="ru-RU"/>
        </w:rPr>
        <w:t>Статья 16. Обстоятельства, исключающие приём гражданина на государственную службу и нахождение государственного служащего на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Гражданин не может быть принят на государственную службу и государственный служащий не может находиться на государственной службе в случае: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наличия гражданства двух или более государств, за исключением случаев, предусмотренных межгосударственными договорами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наличие заболевания, препятствующего исполнению должностных обязанносте</w:t>
      </w:r>
      <w:proofErr w:type="gramStart"/>
      <w:r w:rsidRPr="00635368">
        <w:rPr>
          <w:rFonts w:ascii="Times New Tojik" w:eastAsia="Times New Roman" w:hAnsi="Times New Tojik" w:cs="Times New Roman"/>
          <w:sz w:val="24"/>
          <w:szCs w:val="24"/>
          <w:lang w:eastAsia="ru-RU"/>
        </w:rPr>
        <w:t>й(</w:t>
      </w:r>
      <w:proofErr w:type="gramEnd"/>
      <w:r w:rsidRPr="00635368">
        <w:rPr>
          <w:rFonts w:ascii="Times New Tojik" w:eastAsia="Times New Roman" w:hAnsi="Times New Tojik" w:cs="Times New Roman"/>
          <w:sz w:val="24"/>
          <w:szCs w:val="24"/>
          <w:lang w:eastAsia="ru-RU"/>
        </w:rPr>
        <w:t>в редакции Закона РТ от 11.03.2010г.</w:t>
      </w:r>
      <w:hyperlink r:id="rId54"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уклонения от предоставления сведений, предусмотренных в статье 31 настоящего Закона;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Счётная палата Республики Таджикистан и её структуры (в редакции Закона РТ от 22.07.2013г.</w:t>
      </w:r>
      <w:hyperlink r:id="rId55" w:tooltip="Ссылка на Закон РТ О внес. доп-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№1016</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наличия судимости;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 иных случаях, предусмотренных Законом Республики Таджикистан "О борьбе с коррупцией"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0" w:name="A000000021"/>
      <w:bookmarkEnd w:id="20"/>
      <w:r w:rsidRPr="00635368">
        <w:rPr>
          <w:rFonts w:ascii="Times New Tojik" w:eastAsia="Times New Roman" w:hAnsi="Times New Tojik" w:cs="Times New Roman"/>
          <w:b/>
          <w:bCs/>
          <w:sz w:val="24"/>
          <w:szCs w:val="24"/>
          <w:lang w:eastAsia="ru-RU"/>
        </w:rPr>
        <w:t>Статья 17. Проверка сведений, представленных гражданином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Сведения, предоставляемые гражданином при решении вопроса о его назначении на государственную должность государственной службы, подлежат проверке.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Если проверкой обнаруживаются обстоятельства, препятствующие назначению гражданина на государственную должность государственной службы, ему сообщается об отказе в назначении на государственную должность и о его причинах в письменном виде.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Порядок проверки сведений, представленных гражданином, определяется Правительством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1" w:name="A000000022"/>
      <w:bookmarkEnd w:id="21"/>
      <w:r w:rsidRPr="00635368">
        <w:rPr>
          <w:rFonts w:ascii="Times New Tojik" w:eastAsia="Times New Roman" w:hAnsi="Times New Tojik" w:cs="Times New Roman"/>
          <w:b/>
          <w:bCs/>
          <w:sz w:val="24"/>
          <w:szCs w:val="24"/>
          <w:lang w:eastAsia="ru-RU"/>
        </w:rPr>
        <w:lastRenderedPageBreak/>
        <w:t>Статья 17(1). Специальная проверка в государственной службе (в редакции Закона РТ от 26.07.2014г.</w:t>
      </w:r>
      <w:hyperlink r:id="rId56"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b/>
            <w:bCs/>
            <w:color w:val="0000FF"/>
            <w:sz w:val="24"/>
            <w:szCs w:val="24"/>
            <w:u w:val="single"/>
            <w:lang w:eastAsia="ru-RU"/>
          </w:rPr>
          <w:t>№1128</w:t>
        </w:r>
      </w:hyperlink>
      <w:r w:rsidRPr="00635368">
        <w:rPr>
          <w:rFonts w:ascii="Times New Tojik" w:eastAsia="Times New Roman" w:hAnsi="Times New Tojik" w:cs="Times New Roman"/>
          <w:b/>
          <w:bCs/>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635368">
        <w:rPr>
          <w:rFonts w:ascii="Times New Tojik" w:eastAsia="Times New Roman" w:hAnsi="Times New Tojik" w:cs="Times New Roman"/>
          <w:sz w:val="24"/>
          <w:szCs w:val="24"/>
          <w:lang w:eastAsia="ru-RU"/>
        </w:rPr>
        <w:t>Специальная проверка в государственной службе проводится на основании письменного запроса руководителя государственного органа соответствующим государственным органом, если выявилось, что лицо, находящееся на государственной должности государственной службы или претендент на государственную должность государственной службы в декларации о доходах и об имущественном положении внесло заведомо ложные сведения (в редакции Закона РТ от 26.07.2014г.</w:t>
      </w:r>
      <w:hyperlink r:id="rId57"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roofErr w:type="gramEnd"/>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2" w:name="A000000023"/>
      <w:bookmarkEnd w:id="22"/>
      <w:r w:rsidRPr="00635368">
        <w:rPr>
          <w:rFonts w:ascii="Times New Tojik" w:eastAsia="Times New Roman" w:hAnsi="Times New Tojik" w:cs="Times New Roman"/>
          <w:b/>
          <w:bCs/>
          <w:sz w:val="24"/>
          <w:szCs w:val="24"/>
          <w:lang w:eastAsia="ru-RU"/>
        </w:rPr>
        <w:t>Статья 18. Конкурс на замещение вакантных государственных должностей административной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Замещение вакантной государственной должности административной государственной службы проводится на конкурсной основ</w:t>
      </w:r>
      <w:proofErr w:type="gramStart"/>
      <w:r w:rsidRPr="00635368">
        <w:rPr>
          <w:rFonts w:ascii="Times New Tojik" w:eastAsia="Times New Roman" w:hAnsi="Times New Tojik" w:cs="Times New Roman"/>
          <w:sz w:val="24"/>
          <w:szCs w:val="24"/>
          <w:lang w:eastAsia="ru-RU"/>
        </w:rPr>
        <w:t>е(</w:t>
      </w:r>
      <w:proofErr w:type="gramEnd"/>
      <w:r w:rsidRPr="00635368">
        <w:rPr>
          <w:rFonts w:ascii="Times New Tojik" w:eastAsia="Times New Roman" w:hAnsi="Times New Tojik" w:cs="Times New Roman"/>
          <w:sz w:val="24"/>
          <w:szCs w:val="24"/>
          <w:lang w:eastAsia="ru-RU"/>
        </w:rPr>
        <w:t>в редакции Закона РТ от 11.03.2010г.</w:t>
      </w:r>
      <w:hyperlink r:id="rId58"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Порядок проведения конкурса и его виды устанавливаются Положением о порядке проведения конкурса на замещение вакантной административной должности государственной службы, утвержденным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59"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Замещение вакантной должности высшей категории осуществляется вне конкурса. Другие случаи внеконкурсного замещения вакантной административной государственной должности определяются Положением о порядке проведения конкурса на замещение вакантных административных должностей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в редакции Закона РТ от 11.03.2010г.</w:t>
      </w:r>
      <w:hyperlink r:id="rId60"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3" w:name="A000000024"/>
      <w:bookmarkEnd w:id="23"/>
      <w:r w:rsidRPr="00635368">
        <w:rPr>
          <w:rFonts w:ascii="Times New Tojik" w:eastAsia="Times New Roman" w:hAnsi="Times New Tojik" w:cs="Times New Roman"/>
          <w:b/>
          <w:bCs/>
          <w:sz w:val="24"/>
          <w:szCs w:val="24"/>
          <w:lang w:eastAsia="ru-RU"/>
        </w:rPr>
        <w:t>Статья 19. Обучение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Обучение государственных служащих осуществляется в образовательных учреждениях высшего и среднего профессионального образования и включает в себя профессиональную подготовку, переподготовку, повышение квалификации и стажировку.</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Профессиональная подготовка, переподготовка и повышение квалификации государственных служащих осуществляется на основании государственного заказа, а также потребности государственных органов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Государственный заказ на профессиональную подготовку, переподготовку и повышение квалификации государственных служащих Республики Таджикистан, определяется Правительством Республики Таджикистан по представлению уполномоченного органа в сфере государственной службы.</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4" w:name="A000000025"/>
      <w:bookmarkEnd w:id="24"/>
      <w:r w:rsidRPr="00635368">
        <w:rPr>
          <w:rFonts w:ascii="Times New Tojik" w:eastAsia="Times New Roman" w:hAnsi="Times New Tojik" w:cs="Times New Roman"/>
          <w:b/>
          <w:bCs/>
          <w:sz w:val="24"/>
          <w:szCs w:val="24"/>
          <w:lang w:eastAsia="ru-RU"/>
        </w:rPr>
        <w:t>Статья 20. Аттестация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Аттестация административного государственного служащего (за исключением государственных служащих, занимающих политические государственные должности и административные государственные должности высшей категории) проводится в целях определения соответствия государственного служащего занимаемой должности и обеспечения карьерного рост</w:t>
      </w:r>
      <w:proofErr w:type="gramStart"/>
      <w:r w:rsidRPr="00635368">
        <w:rPr>
          <w:rFonts w:ascii="Times New Tojik" w:eastAsia="Times New Roman" w:hAnsi="Times New Tojik" w:cs="Times New Roman"/>
          <w:sz w:val="24"/>
          <w:szCs w:val="24"/>
          <w:lang w:eastAsia="ru-RU"/>
        </w:rPr>
        <w:t>а(</w:t>
      </w:r>
      <w:proofErr w:type="gramEnd"/>
      <w:r w:rsidRPr="00635368">
        <w:rPr>
          <w:rFonts w:ascii="Times New Tojik" w:eastAsia="Times New Roman" w:hAnsi="Times New Tojik" w:cs="Times New Roman"/>
          <w:sz w:val="24"/>
          <w:szCs w:val="24"/>
          <w:lang w:eastAsia="ru-RU"/>
        </w:rPr>
        <w:t>в редакции Закона РТ от 11.03.2010г.</w:t>
      </w:r>
      <w:hyperlink r:id="rId61"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Порядок и условия проведения аттестации административных государственных служащих определяются Положением, утвержденным Президентом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5" w:name="A000000026"/>
      <w:bookmarkEnd w:id="25"/>
      <w:r w:rsidRPr="00635368">
        <w:rPr>
          <w:rFonts w:ascii="Times New Tojik" w:eastAsia="Times New Roman" w:hAnsi="Times New Tojik" w:cs="Times New Roman"/>
          <w:b/>
          <w:bCs/>
          <w:sz w:val="24"/>
          <w:szCs w:val="24"/>
          <w:lang w:eastAsia="ru-RU"/>
        </w:rPr>
        <w:lastRenderedPageBreak/>
        <w:t>Статья 20(1). Оценка деятельности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С целью регулярного контроля процесса выполнения государственной службы и сбора информации о выполнении должностных обязанностей по итогам года проводится оценка деятельности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Правила проведения оценки деятельности государственного служащего Республики Таджикистан утверждаются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62"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6" w:name="A000000027"/>
      <w:bookmarkEnd w:id="26"/>
      <w:r w:rsidRPr="00635368">
        <w:rPr>
          <w:rFonts w:ascii="Times New Tojik" w:eastAsia="Times New Roman" w:hAnsi="Times New Tojik" w:cs="Times New Roman"/>
          <w:b/>
          <w:bCs/>
          <w:sz w:val="24"/>
          <w:szCs w:val="24"/>
          <w:lang w:eastAsia="ru-RU"/>
        </w:rPr>
        <w:t>Статья 21. Квалификационные чины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Квалификационные чины государственных служащих Республики Таджикистан устанавливаются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намояндагон</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Порядок присвоения квалификационных чинов государственным служащим определяется Положением, утверждаемым Президентом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Порядок уравнения чинов и воинских званий, дипломатических рангов и специальных чинов квалификационным чинам государственных гражданских служащих определяется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63"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7" w:name="A000000028"/>
      <w:bookmarkEnd w:id="27"/>
      <w:r w:rsidRPr="00635368">
        <w:rPr>
          <w:rFonts w:ascii="Times New Tojik" w:eastAsia="Times New Roman" w:hAnsi="Times New Tojik" w:cs="Times New Roman"/>
          <w:b/>
          <w:bCs/>
          <w:sz w:val="24"/>
          <w:szCs w:val="24"/>
          <w:lang w:eastAsia="ru-RU"/>
        </w:rPr>
        <w:t>Статья 22. Реестр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Порядок ведения Реестра государственных служащих, который включает сведения о государственных служащих, определяется уполномоченным органом в сфере государственной службы (в редакции Закона РТ от 28.12.2012г. </w:t>
      </w:r>
      <w:hyperlink r:id="rId64" w:tooltip="Ссылка на Закон РТ О внес. измен-й и доп-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№914</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8" w:name="A000000029"/>
      <w:bookmarkEnd w:id="28"/>
      <w:r w:rsidRPr="00635368">
        <w:rPr>
          <w:rFonts w:ascii="Times New Tojik" w:eastAsia="Times New Roman" w:hAnsi="Times New Tojik" w:cs="Times New Roman"/>
          <w:b/>
          <w:bCs/>
          <w:sz w:val="24"/>
          <w:szCs w:val="24"/>
          <w:lang w:eastAsia="ru-RU"/>
        </w:rPr>
        <w:t>Статья 23. Основания для прекращения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Государственная служба помимо оснований, предусмотренных Трудовым кодексом Республики Таджикистан, прекращается в следующих случаях: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отставки политического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достижения предельного возраста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прекращения гражданства Республики Таджикистан, приобретения гражданства иностранного государства или выезда за пределы Республики Таджикистан на постоянное проживание (в редакции Закона РТ от 25.12.2015г.</w:t>
      </w:r>
      <w:hyperlink r:id="rId65"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нарушение установленного порядка законодательства Республики Таджикистан об упорядочении традиций, торжеств и обрядо</w:t>
      </w:r>
      <w:proofErr w:type="gramStart"/>
      <w:r w:rsidRPr="00635368">
        <w:rPr>
          <w:rFonts w:ascii="Times New Tojik" w:eastAsia="Times New Roman" w:hAnsi="Times New Tojik" w:cs="Times New Roman"/>
          <w:sz w:val="24"/>
          <w:szCs w:val="24"/>
          <w:lang w:eastAsia="ru-RU"/>
        </w:rPr>
        <w:t>в(</w:t>
      </w:r>
      <w:proofErr w:type="gramEnd"/>
      <w:r w:rsidRPr="00635368">
        <w:rPr>
          <w:rFonts w:ascii="Times New Tojik" w:eastAsia="Times New Roman" w:hAnsi="Times New Tojik" w:cs="Times New Roman"/>
          <w:sz w:val="24"/>
          <w:szCs w:val="24"/>
          <w:lang w:eastAsia="ru-RU"/>
        </w:rPr>
        <w:t>в редакции Закона РТ от 8.06.2007г.</w:t>
      </w:r>
      <w:hyperlink r:id="rId66" w:tooltip="Ссылка на Закон РТ О внес. доп-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№273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вступления в законную силу обвинительного приговора суда (в редакции Закона РТ от 25.12.2015г.</w:t>
      </w:r>
      <w:hyperlink r:id="rId67"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вступления в законную силу решения суда об ограничении дееспособности или признании государственного служащего недееспособным (в редакции Закона РТ от 25.12.2015г.</w:t>
      </w:r>
      <w:hyperlink r:id="rId68"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другими обстоятельствами, предусмотренными настоящим Законом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2. Увольнение государственного служащего с государственной должности производится руководителем государственного органа, имеющего право назначения на государственную должность государственной службы и освобождения от этой должности в соответствии с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З. В случае несогласия государственного служащего с увольнением его с государственной должности, он имеет право обратиться в суд.</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29" w:name="A000000030"/>
      <w:bookmarkEnd w:id="29"/>
      <w:r w:rsidRPr="00635368">
        <w:rPr>
          <w:rFonts w:ascii="Times New Tojik" w:eastAsia="Times New Roman" w:hAnsi="Times New Tojik" w:cs="Times New Roman"/>
          <w:b/>
          <w:bCs/>
          <w:sz w:val="24"/>
          <w:szCs w:val="24"/>
          <w:lang w:eastAsia="ru-RU"/>
        </w:rPr>
        <w:t>Статья 24. Предельный возраст пребывания на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Предельный возраст пребывания на государственной службе для женщин составляет 58 лет и для мужчин 63 года. Руководитель государственного органа после согласования с уполномоченным органом в сфере государственной службы может своим решением (распоряжением) продлить срок пребывания государственного служащего, достигшего предельного возраста пребывания на государственной службе, до двух лет. В этих случаях с государственным служащим заключается срочный трудовой договор (контракт) (в редакции Закона РТ от 28.12.2012г. </w:t>
      </w:r>
      <w:hyperlink r:id="rId69" w:tooltip="Ссылка на Закон РТ О внес. измен-й и доп-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№914</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0" w:name="A000000031"/>
      <w:bookmarkEnd w:id="30"/>
      <w:r w:rsidRPr="00635368">
        <w:rPr>
          <w:rFonts w:ascii="Times New Tojik" w:eastAsia="Times New Roman" w:hAnsi="Times New Tojik" w:cs="Times New Roman"/>
          <w:b/>
          <w:bCs/>
          <w:sz w:val="24"/>
          <w:szCs w:val="24"/>
          <w:lang w:eastAsia="ru-RU"/>
        </w:rPr>
        <w:t>Статья 25. Отставка политического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Отставкой считается прекращение государственной службы на основании письменного заявления политического государственного служащего, основанием которого являются политические препятствия для дальнейшего пребывания на политической должности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2.Отставка принимается или в ней отказывается со стороны уполномоченного государственного органа. В случае отказа в отставке государственный служащий должен продолжать исполнение должностных обязанностей либо в установленном законодательством порядке обращаться об освобождении по собственному желанию с политической должности государственной служб</w:t>
      </w:r>
      <w:proofErr w:type="gramStart"/>
      <w:r w:rsidRPr="00635368">
        <w:rPr>
          <w:rFonts w:ascii="Times New Tojik" w:eastAsia="Times New Roman" w:hAnsi="Times New Tojik" w:cs="Times New Roman"/>
          <w:sz w:val="24"/>
          <w:szCs w:val="24"/>
          <w:lang w:eastAsia="ru-RU"/>
        </w:rPr>
        <w:t>ы(</w:t>
      </w:r>
      <w:proofErr w:type="gramEnd"/>
      <w:r w:rsidRPr="00635368">
        <w:rPr>
          <w:rFonts w:ascii="Times New Tojik" w:eastAsia="Times New Roman" w:hAnsi="Times New Tojik" w:cs="Times New Roman"/>
          <w:sz w:val="24"/>
          <w:szCs w:val="24"/>
          <w:lang w:eastAsia="ru-RU"/>
        </w:rPr>
        <w:t>в редакции Закона РТ от 11.03.2010г.</w:t>
      </w:r>
      <w:hyperlink r:id="rId70"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1" w:name="A000000032"/>
      <w:bookmarkEnd w:id="31"/>
      <w:r w:rsidRPr="00635368">
        <w:rPr>
          <w:rFonts w:ascii="Times New Tojik" w:eastAsia="Times New Roman" w:hAnsi="Times New Tojik" w:cs="Times New Roman"/>
          <w:b/>
          <w:bCs/>
          <w:sz w:val="24"/>
          <w:szCs w:val="24"/>
          <w:lang w:eastAsia="ru-RU"/>
        </w:rPr>
        <w:t>Статья 26. Резерв кадров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С целью обеспечения государственной службы кадрами, служебной карьеры государственного служащего на основе служебных достижений, способностей, таланта и профессиональной подготовки, своевременного замещения вакантных административных должностей третьей, второй, первой, высшей категорий и политических должностей создается резерв кадров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Резерв кадров государственной службы формируется из числа высококвалифицированных, инициативных специалистов, имеющих высокий уровень профессиональной подготовки, организаторские способности и навыки управления.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Порядок формирования и работы с резервом кадров государственной службы определяется Положением о резерве кадров государственных служащих Республики Таджикистан, утвержденным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71"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2" w:name="A000000033"/>
      <w:bookmarkEnd w:id="32"/>
      <w:r w:rsidRPr="00635368">
        <w:rPr>
          <w:rFonts w:ascii="Times New Tojik" w:eastAsia="Times New Roman" w:hAnsi="Times New Tojik" w:cs="Times New Roman"/>
          <w:b/>
          <w:bCs/>
          <w:sz w:val="24"/>
          <w:szCs w:val="24"/>
          <w:lang w:eastAsia="ru-RU"/>
        </w:rPr>
        <w:t>Статья 26(1). Ротация (перемещение) руководящих кадров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В государственных органах Республики Таджикистан проводится ротация (перемещение) руководящих кадров государственной службы с целью эффективного </w:t>
      </w:r>
      <w:r w:rsidRPr="00635368">
        <w:rPr>
          <w:rFonts w:ascii="Times New Tojik" w:eastAsia="Times New Roman" w:hAnsi="Times New Tojik" w:cs="Times New Roman"/>
          <w:sz w:val="24"/>
          <w:szCs w:val="24"/>
          <w:lang w:eastAsia="ru-RU"/>
        </w:rPr>
        <w:lastRenderedPageBreak/>
        <w:t>использования профессионального потенциала государственных служащих и предупреждения коррупционных явлений.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Правила проведения ротации (перемещения) руководящих кадров государственной службы утверждаются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72"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33" w:name="A000000034"/>
      <w:bookmarkEnd w:id="33"/>
      <w:r w:rsidRPr="00635368">
        <w:rPr>
          <w:rFonts w:ascii="Times New Tojik" w:eastAsia="Times New Roman" w:hAnsi="Times New Tojik" w:cs="Times New Roman"/>
          <w:b/>
          <w:bCs/>
          <w:sz w:val="24"/>
          <w:szCs w:val="24"/>
          <w:lang w:eastAsia="ru-RU"/>
        </w:rPr>
        <w:t>Глава 3. Правовой статус государственного служащего</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4" w:name="A000000035"/>
      <w:bookmarkEnd w:id="34"/>
      <w:r w:rsidRPr="00635368">
        <w:rPr>
          <w:rFonts w:ascii="Times New Tojik" w:eastAsia="Times New Roman" w:hAnsi="Times New Tojik" w:cs="Times New Roman"/>
          <w:b/>
          <w:bCs/>
          <w:sz w:val="24"/>
          <w:szCs w:val="24"/>
          <w:lang w:eastAsia="ru-RU"/>
        </w:rPr>
        <w:t>Статья 27. Права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Государственный служащий имеет право: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участвовать в пределах своих полномочий в рассмотрении вопросов и принятии по ним решений, требовать их исполнения от соответствующих органов и должностных лиц;</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истребовать в установленном порядке информацию и материалы, необходимые для исполнения полномочий и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требовать определения круга своих служебных полномочий от своего руководителя;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 подготовку, переподготовку, повышение квалификации и стажировку в соответствующих учебных учреждениях за счёт средств государственного бюджета;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заниматься научной, творческой и преподавательской деятельностью;</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 беспрепятственное ознакомление с материалами, касающимися прохождения им государственной службы, в том числе с личным делом (в редакции Закона РТ от 25.12.2015г.</w:t>
      </w:r>
      <w:hyperlink r:id="rId73"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 продвижение по службе с учётом квалификации, способностей и добросовестного исполнения своих служебных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требовать проведения служебного расследования при наличии необоснованных обвинений и ознакомиться с его результатом (в редакции Закона РТ от 25.12.2015г.</w:t>
      </w:r>
      <w:hyperlink r:id="rId74"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 увольнение с государственной службы по собственному желанию;</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 пенсионное обеспечение, социальную и правовую защиту в соответствии с законодательством;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внести предложения по совершенствованию государственной службы в государственный орган, где он осуществляет свою деятельность, а также вышестоящим государственным органам и должностным лицам.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Права политических государственных служащих определяются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5" w:name="A000000036"/>
      <w:bookmarkEnd w:id="35"/>
      <w:r w:rsidRPr="00635368">
        <w:rPr>
          <w:rFonts w:ascii="Times New Tojik" w:eastAsia="Times New Roman" w:hAnsi="Times New Tojik" w:cs="Times New Roman"/>
          <w:b/>
          <w:bCs/>
          <w:sz w:val="24"/>
          <w:szCs w:val="24"/>
          <w:lang w:eastAsia="ru-RU"/>
        </w:rPr>
        <w:t>Статья 28. Основные обязанности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Государственный служащий обязан: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соблюдать Конституцию Республики Таджикистан, законы и другие нормативные правовые акты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соблюдать, охранять и уважать права и свободы человека и гражданина, а также права и интересы юридических лиц;</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рассматривать обращения граждан в соответствии с порядком, установленном законодательством, и принимать по ним соответствующие меры;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соблюдать государственную и служебную дисциплину;</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 своей деятельности руководствоваться нормами Кодекса этики государственного служащего Республики Таджикистан, исключить случаи конфликта интересов в процессе исполнения должностных обязанносте</w:t>
      </w:r>
      <w:proofErr w:type="gramStart"/>
      <w:r w:rsidRPr="00635368">
        <w:rPr>
          <w:rFonts w:ascii="Times New Tojik" w:eastAsia="Times New Roman" w:hAnsi="Times New Tojik" w:cs="Times New Roman"/>
          <w:sz w:val="24"/>
          <w:szCs w:val="24"/>
          <w:lang w:eastAsia="ru-RU"/>
        </w:rPr>
        <w:t>й(</w:t>
      </w:r>
      <w:proofErr w:type="gramEnd"/>
      <w:r w:rsidRPr="00635368">
        <w:rPr>
          <w:rFonts w:ascii="Times New Tojik" w:eastAsia="Times New Roman" w:hAnsi="Times New Tojik" w:cs="Times New Roman"/>
          <w:sz w:val="24"/>
          <w:szCs w:val="24"/>
          <w:lang w:eastAsia="ru-RU"/>
        </w:rPr>
        <w:t>в редакции Закона РТ от 11.03.2010г.</w:t>
      </w:r>
      <w:hyperlink r:id="rId75"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выполнять приказы и распоряжений руководителей, решения и указания вышестоящих органов и должностных лиц, изданных в пределах их полномочий;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хранить государственные тайны и иные, охраняемые законом, тайны, в том числе и после прекращения государственной службы в течение срока установленного нормативными правовыми актам</w:t>
      </w:r>
      <w:proofErr w:type="gramStart"/>
      <w:r w:rsidRPr="00635368">
        <w:rPr>
          <w:rFonts w:ascii="Times New Tojik" w:eastAsia="Times New Roman" w:hAnsi="Times New Tojik" w:cs="Times New Roman"/>
          <w:sz w:val="24"/>
          <w:szCs w:val="24"/>
          <w:lang w:eastAsia="ru-RU"/>
        </w:rPr>
        <w:t>и(</w:t>
      </w:r>
      <w:proofErr w:type="gramEnd"/>
      <w:r w:rsidRPr="00635368">
        <w:rPr>
          <w:rFonts w:ascii="Times New Tojik" w:eastAsia="Times New Roman" w:hAnsi="Times New Tojik" w:cs="Times New Roman"/>
          <w:sz w:val="24"/>
          <w:szCs w:val="24"/>
          <w:lang w:eastAsia="ru-RU"/>
        </w:rPr>
        <w:t>в редакции Закона РТ от 11.03.2010г.</w:t>
      </w:r>
      <w:hyperlink r:id="rId76"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 исполнении служебных обязанностей сохранять в тайне сведения, затрагивающие личную жизнь, честь и достоинство граждан, не требовать от них предоставления таких информаций (за исключением случаев, предусмотренных законодательством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обеспечивать сохранность государственной собственности;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если личные интересы государственного служащего препятствуют надлежащему исполнению должностных обязанностей или противоречат государственным интересам, или могут привести к другим случаям конфликта интересов, должен информировать должностное лицо, имеющее полномочия на его назначение и освобождение от должност</w:t>
      </w:r>
      <w:proofErr w:type="gramStart"/>
      <w:r w:rsidRPr="00635368">
        <w:rPr>
          <w:rFonts w:ascii="Times New Tojik" w:eastAsia="Times New Roman" w:hAnsi="Times New Tojik" w:cs="Times New Roman"/>
          <w:sz w:val="24"/>
          <w:szCs w:val="24"/>
          <w:lang w:eastAsia="ru-RU"/>
        </w:rPr>
        <w:t>и(</w:t>
      </w:r>
      <w:proofErr w:type="gramEnd"/>
      <w:r w:rsidRPr="00635368">
        <w:rPr>
          <w:rFonts w:ascii="Times New Tojik" w:eastAsia="Times New Roman" w:hAnsi="Times New Tojik" w:cs="Times New Roman"/>
          <w:sz w:val="24"/>
          <w:szCs w:val="24"/>
          <w:lang w:eastAsia="ru-RU"/>
        </w:rPr>
        <w:t>в редакции Закона РТ от 11.03.2010г.</w:t>
      </w:r>
      <w:hyperlink r:id="rId77"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повышать свой профессиональный уровень и квалификацию для эффективного исполнения служебных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принимать присягу в соответствии с порядком, установленном настоящим Законом.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2.Конкретные обязанности государственных служащих, вытекающие из основных обязанностей, определяются на основе типовых квалификационных требований и отражаются в должностных инструкциях, утверждаемых руководителями соответствующих государственных </w:t>
      </w:r>
      <w:proofErr w:type="spellStart"/>
      <w:r w:rsidRPr="00635368">
        <w:rPr>
          <w:rFonts w:ascii="Times New Tojik" w:eastAsia="Times New Roman" w:hAnsi="Times New Tojik" w:cs="Times New Roman"/>
          <w:sz w:val="24"/>
          <w:szCs w:val="24"/>
          <w:lang w:eastAsia="ru-RU"/>
        </w:rPr>
        <w:t>органов</w:t>
      </w:r>
      <w:proofErr w:type="gramStart"/>
      <w:r w:rsidRPr="00635368">
        <w:rPr>
          <w:rFonts w:ascii="Times New Tojik" w:eastAsia="Times New Roman" w:hAnsi="Times New Tojik" w:cs="Times New Roman"/>
          <w:sz w:val="24"/>
          <w:szCs w:val="24"/>
          <w:lang w:eastAsia="ru-RU"/>
        </w:rPr>
        <w:t>.П</w:t>
      </w:r>
      <w:proofErr w:type="gramEnd"/>
      <w:r w:rsidRPr="00635368">
        <w:rPr>
          <w:rFonts w:ascii="Times New Tojik" w:eastAsia="Times New Roman" w:hAnsi="Times New Tojik" w:cs="Times New Roman"/>
          <w:sz w:val="24"/>
          <w:szCs w:val="24"/>
          <w:lang w:eastAsia="ru-RU"/>
        </w:rPr>
        <w:t>равила</w:t>
      </w:r>
      <w:proofErr w:type="spellEnd"/>
      <w:r w:rsidRPr="00635368">
        <w:rPr>
          <w:rFonts w:ascii="Times New Tojik" w:eastAsia="Times New Roman" w:hAnsi="Times New Tojik" w:cs="Times New Roman"/>
          <w:sz w:val="24"/>
          <w:szCs w:val="24"/>
          <w:lang w:eastAsia="ru-RU"/>
        </w:rPr>
        <w:t xml:space="preserve"> разработки должностных инструкций административных государственных служащих Республики Таджикистан утверждаются уполномоченным органом в сфере государственной службы(в редакции Закона РТ от 11.03.2010г.</w:t>
      </w:r>
      <w:hyperlink r:id="rId78"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3.Обязанности политических государственных служащих устанавливаются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6" w:name="A000000037"/>
      <w:bookmarkEnd w:id="36"/>
      <w:r w:rsidRPr="00635368">
        <w:rPr>
          <w:rFonts w:ascii="Times New Tojik" w:eastAsia="Times New Roman" w:hAnsi="Times New Tojik" w:cs="Times New Roman"/>
          <w:b/>
          <w:bCs/>
          <w:sz w:val="24"/>
          <w:szCs w:val="24"/>
          <w:lang w:eastAsia="ru-RU"/>
        </w:rPr>
        <w:t>Статья 29. Дополнительные обязанности административного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1. С согласия административного государственного служащего и руководителя государственного органа на административного государственного служащего может быть возложено выполнение дополнительных обязанностей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Объем дополнительных выплат за выполнение дополнительных обязанностей государственной службы определяется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7" w:name="A000000038"/>
      <w:bookmarkEnd w:id="37"/>
      <w:r w:rsidRPr="00635368">
        <w:rPr>
          <w:rFonts w:ascii="Times New Tojik" w:eastAsia="Times New Roman" w:hAnsi="Times New Tojik" w:cs="Times New Roman"/>
          <w:b/>
          <w:bCs/>
          <w:sz w:val="24"/>
          <w:szCs w:val="24"/>
          <w:lang w:eastAsia="ru-RU"/>
        </w:rPr>
        <w:t>Статья 30. Ограничения, связанные с государственной службой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Государственный служащий не имеет право: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принимать без разрешения Президента Республики Таджикистан награды, почетные и специальные звания иностранных государств и международных организаций;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 исполнении должностных полномочий пользоваться услугами граждан и других юридических лиц для личных интересов;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принимать участие в других действиях, в том числе забастовках, которые могут нарушать функционирование государственных органов и препятствовать исполнению служебных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входить в состав органов управления, попечительских или наблюдательных советов, иных органов иностранных некоммерческих организаций на территории Республики Таджикистан, их структурных подразделений, если законодательством или международными договорами Республики Таджикистан не предусмотрено иное (в редакции Закона РТ от 25.12.2015г.</w:t>
      </w:r>
      <w:hyperlink r:id="rId79"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участвовать в управлении деятельности хозяйствующего общества или иной коммерческой организации, в том числе входить в состав органов управления коммерческой организации, пребывание в которых невозможно без специального личного волеизъявления, за исключением случаев, предусмотренных законодательством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открывать и иметь счета (вклады), хранить наличные денежные средства и ценности в иностранных банках, расположенных за пределами Республики Таджикистан, владеть и (или) пользоваться другими иностранными финансовыми инструментами;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вмешиваться в деятельность иных государственных органов, которые не входят в круг его должностных полномочий (в редакции Закона РТ от 25.12.2015г.</w:t>
      </w:r>
      <w:hyperlink r:id="rId80"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нарушать иные ограничения, предусмотренные законами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8" w:name="A000000039"/>
      <w:bookmarkEnd w:id="38"/>
      <w:r w:rsidRPr="00635368">
        <w:rPr>
          <w:rFonts w:ascii="Times New Tojik" w:eastAsia="Times New Roman" w:hAnsi="Times New Tojik" w:cs="Times New Roman"/>
          <w:b/>
          <w:bCs/>
          <w:sz w:val="24"/>
          <w:szCs w:val="24"/>
          <w:lang w:eastAsia="ru-RU"/>
        </w:rPr>
        <w:t>Статья 31. Сведения о доходах и имущественном положении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1.Гражданин при поступлении на государственную службу и государственные служащие обязаны ежегодно представлять в налоговые органы по месту жительства декларацию по подоходному налогу и в государственный орган по месту работы декларацию об имущественном положении.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2.Вид дохода, вид и наименование имущества, а также порядок и срок предоставления деклараций, предусмотренных в части первой настоящей статьи, устанавливаются Правительством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3.Непредставление деклараций или отражение в них искаженных данных является основанием для отказа гражданину в приеме на государственную службу или для освобождения государственного служащего от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 Содержание деклараций не подлежит разглашению, за исключением случаев, предусмотренных законом.</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39" w:name="A000000040"/>
      <w:bookmarkEnd w:id="39"/>
      <w:r w:rsidRPr="00635368">
        <w:rPr>
          <w:rFonts w:ascii="Times New Tojik" w:eastAsia="Times New Roman" w:hAnsi="Times New Tojik" w:cs="Times New Roman"/>
          <w:b/>
          <w:bCs/>
          <w:sz w:val="24"/>
          <w:szCs w:val="24"/>
          <w:lang w:eastAsia="ru-RU"/>
        </w:rPr>
        <w:t>Статья 32. Дисциплинарная ответственность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Руководитель государственного органа, имеющий право назначения на должность и освобождения от должности, налагает на государственного служащего за совершение дисциплинарного проступка, а также за несоблюдение требований Кодекса этики государственного служащего Республики Таджикистан и отраслевых кодексов государственного служащего, допущение конфликта интересов при несении государственной службы или других деяний, создающих условия для коррупции, не имеющих признаков административного правонарушения или </w:t>
      </w:r>
      <w:proofErr w:type="gramStart"/>
      <w:r w:rsidRPr="00635368">
        <w:rPr>
          <w:rFonts w:ascii="Times New Tojik" w:eastAsia="Times New Roman" w:hAnsi="Times New Tojik" w:cs="Times New Roman"/>
          <w:sz w:val="24"/>
          <w:szCs w:val="24"/>
          <w:lang w:eastAsia="ru-RU"/>
        </w:rPr>
        <w:t>преступления</w:t>
      </w:r>
      <w:proofErr w:type="gramEnd"/>
      <w:r w:rsidRPr="00635368">
        <w:rPr>
          <w:rFonts w:ascii="Times New Tojik" w:eastAsia="Times New Roman" w:hAnsi="Times New Tojik" w:cs="Times New Roman"/>
          <w:sz w:val="24"/>
          <w:szCs w:val="24"/>
          <w:lang w:eastAsia="ru-RU"/>
        </w:rPr>
        <w:t xml:space="preserve"> следующие дисциплинарные взыскания (в редакции Закона РТ от 26.07.2014г.</w:t>
      </w:r>
      <w:hyperlink r:id="rId81"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замечание;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выговор;</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отсрочка на один год присвоения очередного квалификационного чина;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понижение в должности;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освобождение от должности.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С целью сбора и проверки информации о дисциплинарном поступке, совершенном государственным служащим, руководителем государственного органа назначается служебное расследование. Служебное расследование может назначаться и по требованию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Правила проведения служебного расследования и привлечения к дисциплинарной ответственности государственного служащего утверждаются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82"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0" w:name="A000000041"/>
      <w:bookmarkEnd w:id="40"/>
      <w:r w:rsidRPr="00635368">
        <w:rPr>
          <w:rFonts w:ascii="Times New Tojik" w:eastAsia="Times New Roman" w:hAnsi="Times New Tojik" w:cs="Times New Roman"/>
          <w:b/>
          <w:bCs/>
          <w:sz w:val="24"/>
          <w:szCs w:val="24"/>
          <w:lang w:eastAsia="ru-RU"/>
        </w:rPr>
        <w:t>Статья 33. Отношение государственных служащих к исполнению незаконных приказов и распоряжении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Государственный служащий должен действовать в пределах полномочий и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2. При возникновении сомнения в законности полученного для исполнения приказа или распоряжения, государственный служащий должен немедленно обратиться к своему непосредственному руководителю в письменной форме. Если непосредственный руководитель или вышестоящее должностное лицо письменно подтвердит правильность отданного приказа или распоряжения, государственный служащий обязан исполнять его </w:t>
      </w:r>
      <w:r w:rsidRPr="00635368">
        <w:rPr>
          <w:rFonts w:ascii="Times New Tojik" w:eastAsia="Times New Roman" w:hAnsi="Times New Tojik" w:cs="Times New Roman"/>
          <w:sz w:val="24"/>
          <w:szCs w:val="24"/>
          <w:lang w:eastAsia="ru-RU"/>
        </w:rPr>
        <w:lastRenderedPageBreak/>
        <w:t>при условии, что оно не имеет последствий административной или уголовной ответственности.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Ответственность за последствия исполнения незаконного приказа или распоряжения и указания в этом случае возлагается на должностное лицо, подтвердившее их.</w:t>
      </w:r>
    </w:p>
    <w:p w:rsidR="00635368" w:rsidRPr="00635368" w:rsidRDefault="00635368" w:rsidP="00635368">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41" w:name="A000000042"/>
      <w:bookmarkEnd w:id="41"/>
      <w:r w:rsidRPr="00635368">
        <w:rPr>
          <w:rFonts w:ascii="Times New Tojik" w:eastAsia="Times New Roman" w:hAnsi="Times New Tojik" w:cs="Times New Roman"/>
          <w:b/>
          <w:bCs/>
          <w:sz w:val="24"/>
          <w:szCs w:val="24"/>
          <w:lang w:eastAsia="ru-RU"/>
        </w:rPr>
        <w:t>Глава 4. Гарантии и поощрения государственного служащего</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2" w:name="A000000043"/>
      <w:bookmarkEnd w:id="42"/>
      <w:r w:rsidRPr="00635368">
        <w:rPr>
          <w:rFonts w:ascii="Times New Tojik" w:eastAsia="Times New Roman" w:hAnsi="Times New Tojik" w:cs="Times New Roman"/>
          <w:b/>
          <w:bCs/>
          <w:sz w:val="24"/>
          <w:szCs w:val="24"/>
          <w:lang w:eastAsia="ru-RU"/>
        </w:rPr>
        <w:t>Статья 34. Гарантии для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Государственному служащему гарантируются: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условия работы, необходимые для обеспечения исполнения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оплата труда;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ежегодный оплачиваемый </w:t>
      </w:r>
      <w:proofErr w:type="spellStart"/>
      <w:r w:rsidRPr="00635368">
        <w:rPr>
          <w:rFonts w:ascii="Times New Tojik" w:eastAsia="Times New Roman" w:hAnsi="Times New Tojik" w:cs="Times New Roman"/>
          <w:sz w:val="24"/>
          <w:szCs w:val="24"/>
          <w:lang w:eastAsia="ru-RU"/>
        </w:rPr>
        <w:t>отпус</w:t>
      </w:r>
      <w:proofErr w:type="spellEnd"/>
      <w:r w:rsidRPr="00635368">
        <w:rPr>
          <w:rFonts w:ascii="Times New Tojik" w:eastAsia="Times New Roman" w:hAnsi="Times New Tojik" w:cs="Times New Roman"/>
          <w:sz w:val="24"/>
          <w:szCs w:val="24"/>
          <w:lang w:eastAsia="ru-RU"/>
        </w:rPr>
        <w:t xml:space="preserve"> и другие отпуска, установленные законодательством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обучение и повышение квалификации с сохранением заработной платы, занимаемой должности или равноценной должности, в порядке, определяемом Президентом Республики Таджикистан за весь период обучени</w:t>
      </w:r>
      <w:proofErr w:type="gramStart"/>
      <w:r w:rsidRPr="00635368">
        <w:rPr>
          <w:rFonts w:ascii="Times New Tojik" w:eastAsia="Times New Roman" w:hAnsi="Times New Tojik" w:cs="Times New Roman"/>
          <w:sz w:val="24"/>
          <w:szCs w:val="24"/>
          <w:lang w:eastAsia="ru-RU"/>
        </w:rPr>
        <w:t>я(</w:t>
      </w:r>
      <w:proofErr w:type="gramEnd"/>
      <w:r w:rsidRPr="00635368">
        <w:rPr>
          <w:rFonts w:ascii="Times New Tojik" w:eastAsia="Times New Roman" w:hAnsi="Times New Tojik" w:cs="Times New Roman"/>
          <w:sz w:val="24"/>
          <w:szCs w:val="24"/>
          <w:lang w:eastAsia="ru-RU"/>
        </w:rPr>
        <w:t>в редакции Закона РТ от 11.03.2010г.</w:t>
      </w:r>
      <w:hyperlink r:id="rId83"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обязательное страхование на случай заболевания или потери трудоспособности, смерти или причинения вреда здоровью и его имуществу при исполнении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пенсионное обеспечение в соответствии с законодательством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84"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пенсионное обеспечение государственного служащего, членов его семьи, которые находятся на его иждивении, в случае смерти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обязательность получения согласия государственного служащего при переводе на другую должность (кроме случаев, предусмотренных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защиту государственного служащего, членов его семьи и близких родственников от насилия, угроз и других неправомерных проступков, связанных с исполнением должностных обязанностей;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обеспечение возможности служебного продвижения;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компенсация ущерба в случаях полной или частичной утраты трудоспособности.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Государственному служащему компенсируются расходы, связанные со служебными командировками, ротацией (перемещением), переводом в государственный орган другой местности (область, город, район), а также транспортные расходы и расходы на жилье, связанные с такими переводами (в редакции Закона РТ от 26.07.2014г.</w:t>
      </w:r>
      <w:hyperlink r:id="rId85"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Расходы, связанные с предоставлением гарантий, предусмотренных настоящей статьей, производятся за счет средств соответствующих бюджетов.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4. Для государственного служащего законами и другими нормативными правовыми актами Республики Таджикистан могут быть предусмотрены другие гарантии.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 В случае смерти государственного служащего членам его семьи выплачивается единовременное пособие в размере пятимесячной заработной платы по последнему месту работы (в редакции Закона РТ от 01.08.2012г.</w:t>
      </w:r>
      <w:hyperlink r:id="rId86" w:tooltip="Ссылка на Закон РТ  О внесении изм-я и допол-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№900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6. Государственный служащий при увольнении с государственной должности в связи с совершением противозаконных действий лишается всех гарантий и денежных компенсаций, предусмотренных настоящим Законом.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7. Смена руководителя государственного органа не может служить основанием для прекращения трудового договора (контракта) по инициативе нового руководителя, за исключением трудовых договоров (контрактов), заключенных с политическими государственными служащими.</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3" w:name="A000000044"/>
      <w:bookmarkEnd w:id="43"/>
      <w:r w:rsidRPr="00635368">
        <w:rPr>
          <w:rFonts w:ascii="Times New Tojik" w:eastAsia="Times New Roman" w:hAnsi="Times New Tojik" w:cs="Times New Roman"/>
          <w:b/>
          <w:bCs/>
          <w:sz w:val="24"/>
          <w:szCs w:val="24"/>
          <w:lang w:eastAsia="ru-RU"/>
        </w:rPr>
        <w:t>Статья 35. Гарантии государственному служащему в случае ликвидации, реорганизации и преобразовании государственного органа, сокращения численности или штатов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1. </w:t>
      </w:r>
      <w:proofErr w:type="gramStart"/>
      <w:r w:rsidRPr="00635368">
        <w:rPr>
          <w:rFonts w:ascii="Times New Tojik" w:eastAsia="Times New Roman" w:hAnsi="Times New Tojik" w:cs="Times New Roman"/>
          <w:sz w:val="24"/>
          <w:szCs w:val="24"/>
          <w:lang w:eastAsia="ru-RU"/>
        </w:rPr>
        <w:t>Государственному служащему при ликвидации, реорганизации и преобразовании государственного органа, сокращении численности или штатов государственных служащих предлагается другая государственная должность государственной службы в другом государственном органе с учетом его квалификации, профессии и ранее занимаемой должности (если нет возможности с его согласия предоставить ему другую государственную должность государственной службы в том же государственном органе).</w:t>
      </w:r>
      <w:proofErr w:type="gram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2. Государственному служащему, освобожденному от государственной должности при </w:t>
      </w:r>
      <w:proofErr w:type="spellStart"/>
      <w:r w:rsidRPr="00635368">
        <w:rPr>
          <w:rFonts w:ascii="Times New Tojik" w:eastAsia="Times New Roman" w:hAnsi="Times New Tojik" w:cs="Times New Roman"/>
          <w:sz w:val="24"/>
          <w:szCs w:val="24"/>
          <w:lang w:eastAsia="ru-RU"/>
        </w:rPr>
        <w:t>ликвидации</w:t>
      </w:r>
      <w:proofErr w:type="gramStart"/>
      <w:r w:rsidRPr="00635368">
        <w:rPr>
          <w:rFonts w:ascii="Times New Tojik" w:eastAsia="Times New Roman" w:hAnsi="Times New Tojik" w:cs="Times New Roman"/>
          <w:sz w:val="24"/>
          <w:szCs w:val="24"/>
          <w:lang w:eastAsia="ru-RU"/>
        </w:rPr>
        <w:t>,р</w:t>
      </w:r>
      <w:proofErr w:type="gramEnd"/>
      <w:r w:rsidRPr="00635368">
        <w:rPr>
          <w:rFonts w:ascii="Times New Tojik" w:eastAsia="Times New Roman" w:hAnsi="Times New Tojik" w:cs="Times New Roman"/>
          <w:sz w:val="24"/>
          <w:szCs w:val="24"/>
          <w:lang w:eastAsia="ru-RU"/>
        </w:rPr>
        <w:t>еорганизации</w:t>
      </w:r>
      <w:proofErr w:type="spellEnd"/>
      <w:r w:rsidRPr="00635368">
        <w:rPr>
          <w:rFonts w:ascii="Times New Tojik" w:eastAsia="Times New Roman" w:hAnsi="Times New Tojik" w:cs="Times New Roman"/>
          <w:sz w:val="24"/>
          <w:szCs w:val="24"/>
          <w:lang w:eastAsia="ru-RU"/>
        </w:rPr>
        <w:t xml:space="preserve"> и преобразовании государственного органа, сокращении численности или штатных единиц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выплачивается заработная плата по ранее занимаемой должности в течение трех месяцев (без зачета выходного пособия);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выплачивается пособие по безработице;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сохраняется прежняя заработная плата в течение трёх месяцев при переводе на другую государственную должность государственной службы в том же государственном органе или в другом государственном органе, если заработная плата по новому месту работы ниже прежнего;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сохраняется медицинское обслуживание ему и членам его семьи в том лечебном учреждении, в котором они обслуживались до перевода на работу в новой должности;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 при наличии общего трудового стажа 25 лет для мужчин, 20 лет для женщин и не менее 10 лет стажа государственной службы, предоставляется право выхода на пенсию на два </w:t>
      </w:r>
      <w:proofErr w:type="gramStart"/>
      <w:r w:rsidRPr="00635368">
        <w:rPr>
          <w:rFonts w:ascii="Times New Tojik" w:eastAsia="Times New Roman" w:hAnsi="Times New Tojik" w:cs="Times New Roman"/>
          <w:sz w:val="24"/>
          <w:szCs w:val="24"/>
          <w:lang w:eastAsia="ru-RU"/>
        </w:rPr>
        <w:t>года</w:t>
      </w:r>
      <w:proofErr w:type="gramEnd"/>
      <w:r w:rsidRPr="00635368">
        <w:rPr>
          <w:rFonts w:ascii="Times New Tojik" w:eastAsia="Times New Roman" w:hAnsi="Times New Tojik" w:cs="Times New Roman"/>
          <w:sz w:val="24"/>
          <w:szCs w:val="24"/>
          <w:lang w:eastAsia="ru-RU"/>
        </w:rPr>
        <w:t xml:space="preserve"> раньше установленного законодательством срока.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З.В случае отсутствия возможности перевода государственного служащего на другую государственную должность государственной службы в соответствии с его специальностью он остается в резерве кадров до одного года с сохранением стажа государственной службы и ему создаются условия для повышения квалификаци</w:t>
      </w:r>
      <w:proofErr w:type="gramStart"/>
      <w:r w:rsidRPr="00635368">
        <w:rPr>
          <w:rFonts w:ascii="Times New Tojik" w:eastAsia="Times New Roman" w:hAnsi="Times New Tojik" w:cs="Times New Roman"/>
          <w:sz w:val="24"/>
          <w:szCs w:val="24"/>
          <w:lang w:eastAsia="ru-RU"/>
        </w:rPr>
        <w:t>и(</w:t>
      </w:r>
      <w:proofErr w:type="gramEnd"/>
      <w:r w:rsidRPr="00635368">
        <w:rPr>
          <w:rFonts w:ascii="Times New Tojik" w:eastAsia="Times New Roman" w:hAnsi="Times New Tojik" w:cs="Times New Roman"/>
          <w:sz w:val="24"/>
          <w:szCs w:val="24"/>
          <w:lang w:eastAsia="ru-RU"/>
        </w:rPr>
        <w:t>в редакции Закона РТ от 11.03.2010г.</w:t>
      </w:r>
      <w:hyperlink r:id="rId87"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4" w:name="A000000045"/>
      <w:bookmarkEnd w:id="44"/>
      <w:r w:rsidRPr="00635368">
        <w:rPr>
          <w:rFonts w:ascii="Times New Tojik" w:eastAsia="Times New Roman" w:hAnsi="Times New Tojik" w:cs="Times New Roman"/>
          <w:b/>
          <w:bCs/>
          <w:sz w:val="24"/>
          <w:szCs w:val="24"/>
          <w:lang w:eastAsia="ru-RU"/>
        </w:rPr>
        <w:lastRenderedPageBreak/>
        <w:t>Статья 36. Заработная плата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Заработная плата должна обеспечивать достаточные материальные условия для выполнения служебных обязанностей государственного служащего, обеспечить ему и членам его семьи необходимый уровень жизни, а также способствовать укомплектованию государственных органов компетентными и опытными кадрами, служить стимулом их добросовестного и инициативного труда.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2.Заработная плата государственного служащего состоит из должностного оклада, надбавок к должностному окладу за квалификационный чин и за стаж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3.Надбавка к должностному окладу за стаж государственной службы с учетом надбавки за квалификационный чин выплачивается ежемесячно в установленных размерах.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4.Размеры должностного оклада, надбавок за квалификационный чин и стаж государственной службы, а также условия и порядок выплаты заработной платы государственных служащих определяются Президентом Республики Таджикиста</w:t>
      </w:r>
      <w:proofErr w:type="gramStart"/>
      <w:r w:rsidRPr="00635368">
        <w:rPr>
          <w:rFonts w:ascii="Times New Tojik" w:eastAsia="Times New Roman" w:hAnsi="Times New Tojik" w:cs="Times New Roman"/>
          <w:sz w:val="24"/>
          <w:szCs w:val="24"/>
          <w:lang w:eastAsia="ru-RU"/>
        </w:rPr>
        <w:t>н(</w:t>
      </w:r>
      <w:proofErr w:type="gramEnd"/>
      <w:r w:rsidRPr="00635368">
        <w:rPr>
          <w:rFonts w:ascii="Times New Tojik" w:eastAsia="Times New Roman" w:hAnsi="Times New Tojik" w:cs="Times New Roman"/>
          <w:sz w:val="24"/>
          <w:szCs w:val="24"/>
          <w:lang w:eastAsia="ru-RU"/>
        </w:rPr>
        <w:t>в редакции Закона РТ от 11.03.2010г.</w:t>
      </w:r>
      <w:hyperlink r:id="rId88" w:tooltip="Ссылка на Закон РТ О внесении изменений и дополнений в Закон Республики Таджикистан О государственной службе" w:history="1">
        <w:r w:rsidRPr="00635368">
          <w:rPr>
            <w:rFonts w:ascii="Times New Tojik" w:eastAsia="Times New Roman" w:hAnsi="Times New Tojik" w:cs="Times New Roman"/>
            <w:color w:val="0000FF"/>
            <w:sz w:val="24"/>
            <w:szCs w:val="24"/>
            <w:u w:val="single"/>
            <w:lang w:eastAsia="ru-RU"/>
          </w:rPr>
          <w:t>№603</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5" w:name="A000000046"/>
      <w:bookmarkEnd w:id="45"/>
      <w:r w:rsidRPr="00635368">
        <w:rPr>
          <w:rFonts w:ascii="Times New Tojik" w:eastAsia="Times New Roman" w:hAnsi="Times New Tojik" w:cs="Times New Roman"/>
          <w:b/>
          <w:bCs/>
          <w:sz w:val="24"/>
          <w:szCs w:val="24"/>
          <w:lang w:eastAsia="ru-RU"/>
        </w:rPr>
        <w:t>Статья 37.Стаж государственной службы</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1.В стаж государственной службы входят период деятельности гражданина на государственных должностях государственной власти, политических и административных должностях государственной службы, служба в правоохранительных органах и военная служба, а также деятельность на должностях органов самоуправления поселков и сёл, предусмотренных Реестром государственных должностей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2.В стаж государственной службы могут быть включены также иные периоды трудовой деятельности гражданина в порядке, установленном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6" w:name="A000000047"/>
      <w:bookmarkEnd w:id="46"/>
      <w:r w:rsidRPr="00635368">
        <w:rPr>
          <w:rFonts w:ascii="Times New Tojik" w:eastAsia="Times New Roman" w:hAnsi="Times New Tojik" w:cs="Times New Roman"/>
          <w:b/>
          <w:bCs/>
          <w:sz w:val="24"/>
          <w:szCs w:val="24"/>
          <w:lang w:eastAsia="ru-RU"/>
        </w:rPr>
        <w:t>Статья 38. Поощрение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Государственный служащий поощряется за служебные достижения, продолжительную и безупречную службу, выполнение особо важных государственных заданий.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Виды поощрений и порядок представления к ним устанавливаются законами и другими нормативными правовыми актами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7" w:name="A000000048"/>
      <w:bookmarkEnd w:id="47"/>
      <w:r w:rsidRPr="00635368">
        <w:rPr>
          <w:rFonts w:ascii="Times New Tojik" w:eastAsia="Times New Roman" w:hAnsi="Times New Tojik" w:cs="Times New Roman"/>
          <w:b/>
          <w:bCs/>
          <w:sz w:val="24"/>
          <w:szCs w:val="24"/>
          <w:lang w:eastAsia="ru-RU"/>
        </w:rPr>
        <w:t>Статья 39. Отпуск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Государственному служащему с учётом особенностей государственной службы, в порядке, установленном настоящей статьей, Трудовым кодексом Республики Таджикистан и другими нормативными правовыми актами Республики Таджикистан, предоставляется ежегодный оплачиваемый отпуск (в редакции Закона РТ от 26.07.2014г.</w:t>
      </w:r>
      <w:hyperlink r:id="rId89"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Устанавливается следующая продолжительность основного ежегодного оплачиваемого отпуска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- 35 календарных дней - для политических государственных служащих и административных государственных служащих высшей категории;</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lastRenderedPageBreak/>
        <w:t>- 30 календарных дней - для административных государственных служащих первой и второй категорий;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- 28 календарных дней - для административных государственных служащих третьей, четвертой, пятой, шестой и седьмой категорий.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З.При</w:t>
      </w:r>
      <w:proofErr w:type="spellEnd"/>
      <w:r w:rsidRPr="00635368">
        <w:rPr>
          <w:rFonts w:ascii="Times New Tojik" w:eastAsia="Times New Roman" w:hAnsi="Times New Tojik" w:cs="Times New Roman"/>
          <w:sz w:val="24"/>
          <w:szCs w:val="24"/>
          <w:lang w:eastAsia="ru-RU"/>
        </w:rPr>
        <w:t xml:space="preserve"> наличии стажа государственной службы 5, 10, 15 и 20 лет ежегодный основной оплачиваемый отпуск увеличивается соответственно на 3, 6, 10 и 15 календарных дней.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4.Ежегодный основной отпуск и дополнительный отпуск суммируются и по желанию государственного служащего могут предоставляться по частям. Продолжительность одной части основного отпуска не должна быть менее 14 календарных дней.</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5. Государственный служащий имеет право на получение неоплачиваемого отпуска продолжительностью не более 60 календарных дней в течение года.</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8" w:name="A000000049"/>
      <w:bookmarkEnd w:id="48"/>
      <w:r w:rsidRPr="00635368">
        <w:rPr>
          <w:rFonts w:ascii="Times New Tojik" w:eastAsia="Times New Roman" w:hAnsi="Times New Tojik" w:cs="Times New Roman"/>
          <w:b/>
          <w:bCs/>
          <w:sz w:val="24"/>
          <w:szCs w:val="24"/>
          <w:lang w:eastAsia="ru-RU"/>
        </w:rPr>
        <w:t>Статья 40. Социальное обеспечение государственного служащего</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Государственному служащему в установленном порядке: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выдается жилое помещение из государственного фонда;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для улучшения жилищных условий, строительства индивидуального или кооперативного жилья выделяется земельный участок, в порядке, определяемом Правительством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для приобретения или строительства жилья, а также улучшения жилищных условий выдается беспроцентный кредит на срок до 20 лет, на условиях и в порядке, определяемом Правительством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2.Политическому государственному служащему и административному государственному служащему высшей категории дополнительно к жилой площади выделяется 20 квадратных метров для рабочего кабинета.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3.Государственному служащему при наличии не менее 15 лет непрерывного стажа государственной службы занимаемое им жилое помещение государственного жилищного фонда (за исключением служебных квартир) безвозмездно передается в собственность.</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49" w:name="A000000050"/>
      <w:bookmarkEnd w:id="49"/>
      <w:r w:rsidRPr="00635368">
        <w:rPr>
          <w:rFonts w:ascii="Times New Tojik" w:eastAsia="Times New Roman" w:hAnsi="Times New Tojik" w:cs="Times New Roman"/>
          <w:b/>
          <w:bCs/>
          <w:sz w:val="24"/>
          <w:szCs w:val="24"/>
          <w:lang w:eastAsia="ru-RU"/>
        </w:rPr>
        <w:t>Статья 41. Пенсионное обеспечение и другие денежные пособия государственным служащим</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1. Пенсионное обеспечение государственных служащих осуществляется в порядке, установленном пенсионным законодательством Республики Таджикистан (в редакции Закона РТ от 26.07.2014г.</w:t>
      </w:r>
      <w:hyperlink r:id="rId90"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№1128</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2. Государственный служащий имеет право на пенсию за выслугу лет в соответствии с установленным законодательством порядке.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3. Государственному служащему в случае выхода на пенсию и при наличии стажа государственной службы не менее 15 лет или по инвалидности, выплачивается единовременное денежное пособие в размере трехмесячной заработной платы (в редакции Закона РТ от 01.08.2012г.</w:t>
      </w:r>
      <w:hyperlink r:id="rId91" w:tooltip="Ссылка на Закон РТ  О внесении изм-я и допол-я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№900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50" w:name="A000000051"/>
      <w:bookmarkEnd w:id="50"/>
      <w:r w:rsidRPr="00635368">
        <w:rPr>
          <w:rFonts w:ascii="Times New Tojik" w:eastAsia="Times New Roman" w:hAnsi="Times New Tojik" w:cs="Times New Roman"/>
          <w:b/>
          <w:bCs/>
          <w:sz w:val="24"/>
          <w:szCs w:val="24"/>
          <w:lang w:eastAsia="ru-RU"/>
        </w:rPr>
        <w:lastRenderedPageBreak/>
        <w:t>Глава 5. Заключительные положения</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51" w:name="A000000052"/>
      <w:bookmarkEnd w:id="51"/>
      <w:r w:rsidRPr="00635368">
        <w:rPr>
          <w:rFonts w:ascii="Times New Tojik" w:eastAsia="Times New Roman" w:hAnsi="Times New Tojik" w:cs="Times New Roman"/>
          <w:b/>
          <w:bCs/>
          <w:sz w:val="24"/>
          <w:szCs w:val="24"/>
          <w:lang w:eastAsia="ru-RU"/>
        </w:rPr>
        <w:t>Статья 42. Порядок рассмотрения трудовых споров государственных служащих</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Для решения трудовых споров государственные служащие могут обращаться </w:t>
      </w:r>
      <w:proofErr w:type="gramStart"/>
      <w:r w:rsidRPr="00635368">
        <w:rPr>
          <w:rFonts w:ascii="Times New Tojik" w:eastAsia="Times New Roman" w:hAnsi="Times New Tojik" w:cs="Times New Roman"/>
          <w:sz w:val="24"/>
          <w:szCs w:val="24"/>
          <w:lang w:eastAsia="ru-RU"/>
        </w:rPr>
        <w:t>в</w:t>
      </w:r>
      <w:proofErr w:type="gramEnd"/>
      <w:r w:rsidRPr="00635368">
        <w:rPr>
          <w:rFonts w:ascii="Times New Tojik" w:eastAsia="Times New Roman" w:hAnsi="Times New Tojik" w:cs="Times New Roman"/>
          <w:sz w:val="24"/>
          <w:szCs w:val="24"/>
          <w:lang w:eastAsia="ru-RU"/>
        </w:rPr>
        <w:t xml:space="preserve"> </w:t>
      </w:r>
      <w:proofErr w:type="gramStart"/>
      <w:r w:rsidRPr="00635368">
        <w:rPr>
          <w:rFonts w:ascii="Times New Tojik" w:eastAsia="Times New Roman" w:hAnsi="Times New Tojik" w:cs="Times New Roman"/>
          <w:sz w:val="24"/>
          <w:szCs w:val="24"/>
          <w:lang w:eastAsia="ru-RU"/>
        </w:rPr>
        <w:t>уполномоченный</w:t>
      </w:r>
      <w:proofErr w:type="gramEnd"/>
      <w:r w:rsidRPr="00635368">
        <w:rPr>
          <w:rFonts w:ascii="Times New Tojik" w:eastAsia="Times New Roman" w:hAnsi="Times New Tojik" w:cs="Times New Roman"/>
          <w:sz w:val="24"/>
          <w:szCs w:val="24"/>
          <w:lang w:eastAsia="ru-RU"/>
        </w:rPr>
        <w:t xml:space="preserve"> орган в сфере государственной службы, другие уполномоченные государственные органы или в суд (в редакции Закона РТ от 25.12.2015г.</w:t>
      </w:r>
      <w:hyperlink r:id="rId92" w:tooltip="Ссылка на Закон РТ О внесении измен-й и допол-й в закон РТ О государственной службе" w:history="1">
        <w:r w:rsidRPr="00635368">
          <w:rPr>
            <w:rFonts w:ascii="Times New Tojik" w:eastAsia="Times New Roman" w:hAnsi="Times New Tojik" w:cs="Times New Roman"/>
            <w:color w:val="0000FF"/>
            <w:sz w:val="24"/>
            <w:szCs w:val="24"/>
            <w:u w:val="single"/>
            <w:lang w:eastAsia="ru-RU"/>
          </w:rPr>
          <w:t>№1260</w:t>
        </w:r>
      </w:hyperlink>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52" w:name="A000000053"/>
      <w:bookmarkEnd w:id="52"/>
      <w:r w:rsidRPr="00635368">
        <w:rPr>
          <w:rFonts w:ascii="Times New Tojik" w:eastAsia="Times New Roman" w:hAnsi="Times New Tojik" w:cs="Times New Roman"/>
          <w:b/>
          <w:bCs/>
          <w:sz w:val="24"/>
          <w:szCs w:val="24"/>
          <w:lang w:eastAsia="ru-RU"/>
        </w:rPr>
        <w:t>Статья 43. Ответственность за нарушение настоящего Закона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Лица, нарушающие положения настоящего Закона, привлекаются к ответственности в соответствии с законами Республики Таджикистан.</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53" w:name="A000000054"/>
      <w:bookmarkEnd w:id="53"/>
      <w:r w:rsidRPr="00635368">
        <w:rPr>
          <w:rFonts w:ascii="Times New Tojik" w:eastAsia="Times New Roman" w:hAnsi="Times New Tojik" w:cs="Times New Roman"/>
          <w:b/>
          <w:bCs/>
          <w:sz w:val="24"/>
          <w:szCs w:val="24"/>
          <w:lang w:eastAsia="ru-RU"/>
        </w:rPr>
        <w:t xml:space="preserve">Статья 44. О признании </w:t>
      </w:r>
      <w:proofErr w:type="gramStart"/>
      <w:r w:rsidRPr="00635368">
        <w:rPr>
          <w:rFonts w:ascii="Times New Tojik" w:eastAsia="Times New Roman" w:hAnsi="Times New Tojik" w:cs="Times New Roman"/>
          <w:b/>
          <w:bCs/>
          <w:sz w:val="24"/>
          <w:szCs w:val="24"/>
          <w:lang w:eastAsia="ru-RU"/>
        </w:rPr>
        <w:t>утратившим</w:t>
      </w:r>
      <w:proofErr w:type="gramEnd"/>
      <w:r w:rsidRPr="00635368">
        <w:rPr>
          <w:rFonts w:ascii="Times New Tojik" w:eastAsia="Times New Roman" w:hAnsi="Times New Tojik" w:cs="Times New Roman"/>
          <w:b/>
          <w:bCs/>
          <w:sz w:val="24"/>
          <w:szCs w:val="24"/>
          <w:lang w:eastAsia="ru-RU"/>
        </w:rPr>
        <w:t xml:space="preserve"> силу Закон Республики Таджикистан "О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Признать утратившим силу Закон Республики Таджикистан от 13 ноября 1998 года "О государственной службе" (</w:t>
      </w:r>
      <w:proofErr w:type="spellStart"/>
      <w:r w:rsidRPr="00635368">
        <w:rPr>
          <w:rFonts w:ascii="Times New Tojik" w:eastAsia="Times New Roman" w:hAnsi="Times New Tojik" w:cs="Times New Roman"/>
          <w:sz w:val="24"/>
          <w:szCs w:val="24"/>
          <w:lang w:eastAsia="ru-RU"/>
        </w:rPr>
        <w:t>Ахбори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 1998 год, № 22, статья 297; 2002 год, №4, часть 1 статья 203; 2005 год, №7, статья 407; 2006 год, № 3, статья 154).</w:t>
      </w:r>
    </w:p>
    <w:p w:rsidR="00635368" w:rsidRPr="00635368" w:rsidRDefault="00635368" w:rsidP="00635368">
      <w:pPr>
        <w:spacing w:before="100" w:beforeAutospacing="1" w:after="100" w:afterAutospacing="1" w:line="240" w:lineRule="auto"/>
        <w:jc w:val="both"/>
        <w:outlineLvl w:val="5"/>
        <w:rPr>
          <w:rFonts w:ascii="Times New Tojik" w:eastAsia="Times New Roman" w:hAnsi="Times New Tojik" w:cs="Times New Roman"/>
          <w:b/>
          <w:bCs/>
          <w:sz w:val="24"/>
          <w:szCs w:val="24"/>
          <w:lang w:eastAsia="ru-RU"/>
        </w:rPr>
      </w:pPr>
      <w:bookmarkStart w:id="54" w:name="A000000055"/>
      <w:bookmarkEnd w:id="54"/>
      <w:r w:rsidRPr="00635368">
        <w:rPr>
          <w:rFonts w:ascii="Times New Tojik" w:eastAsia="Times New Roman" w:hAnsi="Times New Tojik" w:cs="Times New Roman"/>
          <w:b/>
          <w:bCs/>
          <w:sz w:val="24"/>
          <w:szCs w:val="24"/>
          <w:lang w:eastAsia="ru-RU"/>
        </w:rPr>
        <w:t>Статья 45.Введение в действие настоящего Закона</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Настоящий Закон ввести в действие после его официального опубликования.</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Президент</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Республики Таджикистан Э. РАХМОНОВ</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г</w:t>
      </w:r>
      <w:proofErr w:type="gramStart"/>
      <w:r w:rsidRPr="00635368">
        <w:rPr>
          <w:rFonts w:ascii="Times New Tojik" w:eastAsia="Times New Roman" w:hAnsi="Times New Tojik" w:cs="Times New Roman"/>
          <w:sz w:val="24"/>
          <w:szCs w:val="24"/>
          <w:lang w:eastAsia="ru-RU"/>
        </w:rPr>
        <w:t>.Д</w:t>
      </w:r>
      <w:proofErr w:type="gramEnd"/>
      <w:r w:rsidRPr="00635368">
        <w:rPr>
          <w:rFonts w:ascii="Times New Tojik" w:eastAsia="Times New Roman" w:hAnsi="Times New Tojik" w:cs="Times New Roman"/>
          <w:sz w:val="24"/>
          <w:szCs w:val="24"/>
          <w:lang w:eastAsia="ru-RU"/>
        </w:rPr>
        <w:t>ушанбе</w:t>
      </w:r>
      <w:proofErr w:type="spellEnd"/>
      <w:r w:rsidRPr="00635368">
        <w:rPr>
          <w:rFonts w:ascii="Times New Tojik" w:eastAsia="Times New Roman" w:hAnsi="Times New Tojik" w:cs="Times New Roman"/>
          <w:sz w:val="24"/>
          <w:szCs w:val="24"/>
          <w:lang w:eastAsia="ru-RU"/>
        </w:rPr>
        <w:t>,</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от  5 марта 2007 года, № 233</w:t>
      </w:r>
    </w:p>
    <w:p w:rsidR="00635368" w:rsidRPr="00635368" w:rsidRDefault="00635368" w:rsidP="00635368">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bookmarkStart w:id="55" w:name="A000000056"/>
      <w:bookmarkEnd w:id="55"/>
      <w:r w:rsidRPr="00635368">
        <w:rPr>
          <w:rFonts w:ascii="Times New Tojik" w:eastAsia="Times New Roman" w:hAnsi="Times New Tojik" w:cs="Times New Roman"/>
          <w:b/>
          <w:bCs/>
          <w:sz w:val="24"/>
          <w:szCs w:val="24"/>
          <w:lang w:eastAsia="ru-RU"/>
        </w:rPr>
        <w:t>ПОСТАНОВЛЕНИЕ МАДЖЛИСИ НАМОЯНАДГОН МАДЖЛИСИ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 принятии Закона Республики Таджикистан " О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намояндагон</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 постановляет:</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Принять Закон Республики Таджикистан "О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Председатель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намояндагон</w:t>
      </w:r>
      <w:proofErr w:type="spell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 С. </w:t>
      </w:r>
      <w:proofErr w:type="spellStart"/>
      <w:r w:rsidRPr="00635368">
        <w:rPr>
          <w:rFonts w:ascii="Times New Tojik" w:eastAsia="Times New Roman" w:hAnsi="Times New Tojik" w:cs="Times New Roman"/>
          <w:sz w:val="24"/>
          <w:szCs w:val="24"/>
          <w:lang w:eastAsia="ru-RU"/>
        </w:rPr>
        <w:t>Хайруллоев</w:t>
      </w:r>
      <w:proofErr w:type="spell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г. Душанбе, 24 января 2007 года №466</w:t>
      </w:r>
    </w:p>
    <w:p w:rsidR="00635368" w:rsidRDefault="00635368" w:rsidP="00635368">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bookmarkStart w:id="56" w:name="A000000057"/>
      <w:bookmarkEnd w:id="56"/>
    </w:p>
    <w:p w:rsidR="00635368" w:rsidRDefault="00635368" w:rsidP="00635368">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p>
    <w:p w:rsidR="00635368" w:rsidRDefault="00635368" w:rsidP="00635368">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p>
    <w:p w:rsidR="00635368" w:rsidRPr="00635368" w:rsidRDefault="00635368" w:rsidP="00635368">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bookmarkStart w:id="57" w:name="_GoBack"/>
      <w:bookmarkEnd w:id="57"/>
      <w:r w:rsidRPr="00635368">
        <w:rPr>
          <w:rFonts w:ascii="Times New Tojik" w:eastAsia="Times New Roman" w:hAnsi="Times New Tojik" w:cs="Times New Roman"/>
          <w:b/>
          <w:bCs/>
          <w:sz w:val="24"/>
          <w:szCs w:val="24"/>
          <w:lang w:eastAsia="ru-RU"/>
        </w:rPr>
        <w:lastRenderedPageBreak/>
        <w:t>ПОСТАНОВЛЕНИЕ МАДЖЛИСИ МИЛЛИ МАДЖЛИСИ ОЛИ РЕСПУБЛИКИ ТАДЖИКИСТАН</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 Законе Республики Таджикистан "О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Рассмотрев Закон Республики Таджикистан "О государственной службе",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милли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 постановляет:</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Одобрить Закон Республики Таджикистан "О государственной службе".</w:t>
      </w:r>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r w:rsidRPr="00635368">
        <w:rPr>
          <w:rFonts w:ascii="Times New Tojik" w:eastAsia="Times New Roman" w:hAnsi="Times New Tojik" w:cs="Times New Roman"/>
          <w:sz w:val="24"/>
          <w:szCs w:val="24"/>
          <w:lang w:eastAsia="ru-RU"/>
        </w:rPr>
        <w:t xml:space="preserve">Председатель </w:t>
      </w: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w:t>
      </w:r>
      <w:proofErr w:type="spellStart"/>
      <w:r w:rsidRPr="00635368">
        <w:rPr>
          <w:rFonts w:ascii="Times New Tojik" w:eastAsia="Times New Roman" w:hAnsi="Times New Tojik" w:cs="Times New Roman"/>
          <w:sz w:val="24"/>
          <w:szCs w:val="24"/>
          <w:lang w:eastAsia="ru-RU"/>
        </w:rPr>
        <w:t>милли</w:t>
      </w:r>
      <w:proofErr w:type="spell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Маджлиси</w:t>
      </w:r>
      <w:proofErr w:type="spellEnd"/>
      <w:r w:rsidRPr="00635368">
        <w:rPr>
          <w:rFonts w:ascii="Times New Tojik" w:eastAsia="Times New Roman" w:hAnsi="Times New Tojik" w:cs="Times New Roman"/>
          <w:sz w:val="24"/>
          <w:szCs w:val="24"/>
          <w:lang w:eastAsia="ru-RU"/>
        </w:rPr>
        <w:t xml:space="preserve"> Оли Республики Таджикистан                    </w:t>
      </w:r>
      <w:proofErr w:type="spellStart"/>
      <w:r w:rsidRPr="00635368">
        <w:rPr>
          <w:rFonts w:ascii="Times New Tojik" w:eastAsia="Times New Roman" w:hAnsi="Times New Tojik" w:cs="Times New Roman"/>
          <w:sz w:val="24"/>
          <w:szCs w:val="24"/>
          <w:lang w:eastAsia="ru-RU"/>
        </w:rPr>
        <w:t>М.Убайдуллоев</w:t>
      </w:r>
      <w:proofErr w:type="spellEnd"/>
    </w:p>
    <w:p w:rsidR="00635368" w:rsidRPr="00635368" w:rsidRDefault="00635368" w:rsidP="00635368">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spellStart"/>
      <w:r w:rsidRPr="00635368">
        <w:rPr>
          <w:rFonts w:ascii="Times New Tojik" w:eastAsia="Times New Roman" w:hAnsi="Times New Tojik" w:cs="Times New Roman"/>
          <w:sz w:val="24"/>
          <w:szCs w:val="24"/>
          <w:lang w:eastAsia="ru-RU"/>
        </w:rPr>
        <w:t>г</w:t>
      </w:r>
      <w:proofErr w:type="gramStart"/>
      <w:r w:rsidRPr="00635368">
        <w:rPr>
          <w:rFonts w:ascii="Times New Tojik" w:eastAsia="Times New Roman" w:hAnsi="Times New Tojik" w:cs="Times New Roman"/>
          <w:sz w:val="24"/>
          <w:szCs w:val="24"/>
          <w:lang w:eastAsia="ru-RU"/>
        </w:rPr>
        <w:t>.Д</w:t>
      </w:r>
      <w:proofErr w:type="gramEnd"/>
      <w:r w:rsidRPr="00635368">
        <w:rPr>
          <w:rFonts w:ascii="Times New Tojik" w:eastAsia="Times New Roman" w:hAnsi="Times New Tojik" w:cs="Times New Roman"/>
          <w:sz w:val="24"/>
          <w:szCs w:val="24"/>
          <w:lang w:eastAsia="ru-RU"/>
        </w:rPr>
        <w:t>ушанбе</w:t>
      </w:r>
      <w:proofErr w:type="spellEnd"/>
      <w:r w:rsidRPr="00635368">
        <w:rPr>
          <w:rFonts w:ascii="Times New Tojik" w:eastAsia="Times New Roman" w:hAnsi="Times New Tojik" w:cs="Times New Roman"/>
          <w:sz w:val="24"/>
          <w:szCs w:val="24"/>
          <w:lang w:eastAsia="ru-RU"/>
        </w:rPr>
        <w:t xml:space="preserve"> 22 февраля 2007 года №275</w:t>
      </w:r>
    </w:p>
    <w:p w:rsidR="00570BBC" w:rsidRDefault="00570BBC"/>
    <w:sectPr w:rsidR="00570BBC" w:rsidSect="0006055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68"/>
    <w:rsid w:val="0006055F"/>
    <w:rsid w:val="00135E01"/>
    <w:rsid w:val="00570BBC"/>
    <w:rsid w:val="00635368"/>
    <w:rsid w:val="00D0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353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3536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36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3536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35368"/>
    <w:rPr>
      <w:rFonts w:ascii="Times New Roman" w:eastAsia="Times New Roman" w:hAnsi="Times New Roman" w:cs="Times New Roman"/>
      <w:b/>
      <w:bCs/>
      <w:sz w:val="15"/>
      <w:szCs w:val="15"/>
      <w:lang w:eastAsia="ru-RU"/>
    </w:rPr>
  </w:style>
  <w:style w:type="paragraph" w:customStyle="1" w:styleId="dname">
    <w:name w:val="dname"/>
    <w:basedOn w:val="a"/>
    <w:rsid w:val="00635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5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5368"/>
    <w:rPr>
      <w:color w:val="0000FF"/>
      <w:u w:val="single"/>
    </w:rPr>
  </w:style>
  <w:style w:type="character" w:styleId="a5">
    <w:name w:val="FollowedHyperlink"/>
    <w:basedOn w:val="a0"/>
    <w:uiPriority w:val="99"/>
    <w:semiHidden/>
    <w:unhideWhenUsed/>
    <w:rsid w:val="00635368"/>
    <w:rPr>
      <w:color w:val="800080"/>
      <w:u w:val="single"/>
    </w:rPr>
  </w:style>
  <w:style w:type="character" w:customStyle="1" w:styleId="inline-comment">
    <w:name w:val="inline-comment"/>
    <w:basedOn w:val="a0"/>
    <w:rsid w:val="00635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353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3536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36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3536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35368"/>
    <w:rPr>
      <w:rFonts w:ascii="Times New Roman" w:eastAsia="Times New Roman" w:hAnsi="Times New Roman" w:cs="Times New Roman"/>
      <w:b/>
      <w:bCs/>
      <w:sz w:val="15"/>
      <w:szCs w:val="15"/>
      <w:lang w:eastAsia="ru-RU"/>
    </w:rPr>
  </w:style>
  <w:style w:type="paragraph" w:customStyle="1" w:styleId="dname">
    <w:name w:val="dname"/>
    <w:basedOn w:val="a"/>
    <w:rsid w:val="00635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5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5368"/>
    <w:rPr>
      <w:color w:val="0000FF"/>
      <w:u w:val="single"/>
    </w:rPr>
  </w:style>
  <w:style w:type="character" w:styleId="a5">
    <w:name w:val="FollowedHyperlink"/>
    <w:basedOn w:val="a0"/>
    <w:uiPriority w:val="99"/>
    <w:semiHidden/>
    <w:unhideWhenUsed/>
    <w:rsid w:val="00635368"/>
    <w:rPr>
      <w:color w:val="800080"/>
      <w:u w:val="single"/>
    </w:rPr>
  </w:style>
  <w:style w:type="character" w:customStyle="1" w:styleId="inline-comment">
    <w:name w:val="inline-comment"/>
    <w:basedOn w:val="a0"/>
    <w:rsid w:val="0063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63731">
      <w:bodyDiv w:val="1"/>
      <w:marLeft w:val="0"/>
      <w:marRight w:val="0"/>
      <w:marTop w:val="0"/>
      <w:marBottom w:val="0"/>
      <w:divBdr>
        <w:top w:val="none" w:sz="0" w:space="0" w:color="auto"/>
        <w:left w:val="none" w:sz="0" w:space="0" w:color="auto"/>
        <w:bottom w:val="none" w:sz="0" w:space="0" w:color="auto"/>
        <w:right w:val="none" w:sz="0" w:space="0" w:color="auto"/>
      </w:divBdr>
      <w:divsChild>
        <w:div w:id="1128427120">
          <w:marLeft w:val="0"/>
          <w:marRight w:val="0"/>
          <w:marTop w:val="0"/>
          <w:marBottom w:val="0"/>
          <w:divBdr>
            <w:top w:val="none" w:sz="0" w:space="0" w:color="auto"/>
            <w:left w:val="none" w:sz="0" w:space="0" w:color="auto"/>
            <w:bottom w:val="none" w:sz="0" w:space="0" w:color="auto"/>
            <w:right w:val="none" w:sz="0" w:space="0" w:color="auto"/>
          </w:divBdr>
        </w:div>
        <w:div w:id="1835756596">
          <w:marLeft w:val="0"/>
          <w:marRight w:val="0"/>
          <w:marTop w:val="0"/>
          <w:marBottom w:val="0"/>
          <w:divBdr>
            <w:top w:val="none" w:sz="0" w:space="0" w:color="auto"/>
            <w:left w:val="none" w:sz="0" w:space="0" w:color="auto"/>
            <w:bottom w:val="none" w:sz="0" w:space="0" w:color="auto"/>
            <w:right w:val="none" w:sz="0" w:space="0" w:color="auto"/>
          </w:divBdr>
        </w:div>
        <w:div w:id="1081829404">
          <w:marLeft w:val="0"/>
          <w:marRight w:val="0"/>
          <w:marTop w:val="0"/>
          <w:marBottom w:val="0"/>
          <w:divBdr>
            <w:top w:val="none" w:sz="0" w:space="0" w:color="auto"/>
            <w:left w:val="none" w:sz="0" w:space="0" w:color="auto"/>
            <w:bottom w:val="none" w:sz="0" w:space="0" w:color="auto"/>
            <w:right w:val="none" w:sz="0" w:space="0" w:color="auto"/>
          </w:divBdr>
        </w:div>
        <w:div w:id="301466175">
          <w:marLeft w:val="0"/>
          <w:marRight w:val="0"/>
          <w:marTop w:val="0"/>
          <w:marBottom w:val="0"/>
          <w:divBdr>
            <w:top w:val="none" w:sz="0" w:space="0" w:color="auto"/>
            <w:left w:val="none" w:sz="0" w:space="0" w:color="auto"/>
            <w:bottom w:val="none" w:sz="0" w:space="0" w:color="auto"/>
            <w:right w:val="none" w:sz="0" w:space="0" w:color="auto"/>
          </w:divBdr>
        </w:div>
        <w:div w:id="701981021">
          <w:marLeft w:val="0"/>
          <w:marRight w:val="0"/>
          <w:marTop w:val="0"/>
          <w:marBottom w:val="0"/>
          <w:divBdr>
            <w:top w:val="none" w:sz="0" w:space="0" w:color="auto"/>
            <w:left w:val="none" w:sz="0" w:space="0" w:color="auto"/>
            <w:bottom w:val="none" w:sz="0" w:space="0" w:color="auto"/>
            <w:right w:val="none" w:sz="0" w:space="0" w:color="auto"/>
          </w:divBdr>
        </w:div>
        <w:div w:id="1345595359">
          <w:marLeft w:val="0"/>
          <w:marRight w:val="0"/>
          <w:marTop w:val="0"/>
          <w:marBottom w:val="0"/>
          <w:divBdr>
            <w:top w:val="none" w:sz="0" w:space="0" w:color="auto"/>
            <w:left w:val="none" w:sz="0" w:space="0" w:color="auto"/>
            <w:bottom w:val="none" w:sz="0" w:space="0" w:color="auto"/>
            <w:right w:val="none" w:sz="0" w:space="0" w:color="auto"/>
          </w:divBdr>
        </w:div>
        <w:div w:id="84529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vfp://rgn=125957" TargetMode="External"/><Relationship Id="rId18" Type="http://schemas.openxmlformats.org/officeDocument/2006/relationships/hyperlink" Target="vfp://rgn=122257" TargetMode="External"/><Relationship Id="rId26" Type="http://schemas.openxmlformats.org/officeDocument/2006/relationships/hyperlink" Target="vfp://rgn=15257" TargetMode="External"/><Relationship Id="rId39" Type="http://schemas.openxmlformats.org/officeDocument/2006/relationships/hyperlink" Target="vfp://rgn=15257" TargetMode="External"/><Relationship Id="rId21" Type="http://schemas.openxmlformats.org/officeDocument/2006/relationships/hyperlink" Target="vfp://rgn=15257" TargetMode="External"/><Relationship Id="rId34" Type="http://schemas.openxmlformats.org/officeDocument/2006/relationships/hyperlink" Target="vfp://rgn=15257" TargetMode="External"/><Relationship Id="rId42" Type="http://schemas.openxmlformats.org/officeDocument/2006/relationships/hyperlink" Target="vfp://rgn=15257" TargetMode="External"/><Relationship Id="rId47" Type="http://schemas.openxmlformats.org/officeDocument/2006/relationships/hyperlink" Target="vfp://rgn=122257" TargetMode="External"/><Relationship Id="rId50" Type="http://schemas.openxmlformats.org/officeDocument/2006/relationships/hyperlink" Target="vfp://rgn=125957" TargetMode="External"/><Relationship Id="rId55" Type="http://schemas.openxmlformats.org/officeDocument/2006/relationships/hyperlink" Target="vfp://rgn=119783" TargetMode="External"/><Relationship Id="rId63" Type="http://schemas.openxmlformats.org/officeDocument/2006/relationships/hyperlink" Target="vfp://rgn=15257" TargetMode="External"/><Relationship Id="rId68" Type="http://schemas.openxmlformats.org/officeDocument/2006/relationships/hyperlink" Target="vfp://rgn=125957" TargetMode="External"/><Relationship Id="rId76" Type="http://schemas.openxmlformats.org/officeDocument/2006/relationships/hyperlink" Target="vfp://rgn=15257" TargetMode="External"/><Relationship Id="rId84" Type="http://schemas.openxmlformats.org/officeDocument/2006/relationships/hyperlink" Target="vfp://rgn=15257" TargetMode="External"/><Relationship Id="rId89" Type="http://schemas.openxmlformats.org/officeDocument/2006/relationships/hyperlink" Target="vfp://rgn=122257" TargetMode="External"/><Relationship Id="rId7" Type="http://schemas.openxmlformats.org/officeDocument/2006/relationships/hyperlink" Target="vfp://rgn=115500" TargetMode="External"/><Relationship Id="rId71" Type="http://schemas.openxmlformats.org/officeDocument/2006/relationships/hyperlink" Target="vfp://rgn=15257" TargetMode="External"/><Relationship Id="rId92" Type="http://schemas.openxmlformats.org/officeDocument/2006/relationships/hyperlink" Target="vfp://rgn=125957" TargetMode="External"/><Relationship Id="rId2" Type="http://schemas.microsoft.com/office/2007/relationships/stylesWithEffects" Target="stylesWithEffects.xml"/><Relationship Id="rId16" Type="http://schemas.openxmlformats.org/officeDocument/2006/relationships/hyperlink" Target="vfp://rgn=122257" TargetMode="External"/><Relationship Id="rId29" Type="http://schemas.openxmlformats.org/officeDocument/2006/relationships/hyperlink" Target="vfp://rgn=15257" TargetMode="External"/><Relationship Id="rId11" Type="http://schemas.openxmlformats.org/officeDocument/2006/relationships/hyperlink" Target="vfp://rgn=121064" TargetMode="External"/><Relationship Id="rId24" Type="http://schemas.openxmlformats.org/officeDocument/2006/relationships/hyperlink" Target="vfp://rgn=15257" TargetMode="External"/><Relationship Id="rId32" Type="http://schemas.openxmlformats.org/officeDocument/2006/relationships/hyperlink" Target="vfp://rgn=15257" TargetMode="External"/><Relationship Id="rId37" Type="http://schemas.openxmlformats.org/officeDocument/2006/relationships/hyperlink" Target="vfp://rgn=15257" TargetMode="External"/><Relationship Id="rId40" Type="http://schemas.openxmlformats.org/officeDocument/2006/relationships/hyperlink" Target="vfp://rgn=15257" TargetMode="External"/><Relationship Id="rId45" Type="http://schemas.openxmlformats.org/officeDocument/2006/relationships/hyperlink" Target="vfp://rgn=15257" TargetMode="External"/><Relationship Id="rId53" Type="http://schemas.openxmlformats.org/officeDocument/2006/relationships/hyperlink" Target="vfp://rgn=122257" TargetMode="External"/><Relationship Id="rId58" Type="http://schemas.openxmlformats.org/officeDocument/2006/relationships/hyperlink" Target="vfp://rgn=15257" TargetMode="External"/><Relationship Id="rId66" Type="http://schemas.openxmlformats.org/officeDocument/2006/relationships/hyperlink" Target="vfp://rgn=11310" TargetMode="External"/><Relationship Id="rId74" Type="http://schemas.openxmlformats.org/officeDocument/2006/relationships/hyperlink" Target="vfp://rgn=125957" TargetMode="External"/><Relationship Id="rId79" Type="http://schemas.openxmlformats.org/officeDocument/2006/relationships/hyperlink" Target="vfp://rgn=125957" TargetMode="External"/><Relationship Id="rId87" Type="http://schemas.openxmlformats.org/officeDocument/2006/relationships/hyperlink" Target="vfp://rgn=15257" TargetMode="External"/><Relationship Id="rId5" Type="http://schemas.openxmlformats.org/officeDocument/2006/relationships/hyperlink" Target="vfp://rgn=11310" TargetMode="External"/><Relationship Id="rId61" Type="http://schemas.openxmlformats.org/officeDocument/2006/relationships/hyperlink" Target="vfp://rgn=15257" TargetMode="External"/><Relationship Id="rId82" Type="http://schemas.openxmlformats.org/officeDocument/2006/relationships/hyperlink" Target="vfp://rgn=15257" TargetMode="External"/><Relationship Id="rId90" Type="http://schemas.openxmlformats.org/officeDocument/2006/relationships/hyperlink" Target="vfp://rgn=122257" TargetMode="External"/><Relationship Id="rId19" Type="http://schemas.openxmlformats.org/officeDocument/2006/relationships/hyperlink" Target="vfp://rgn=15257" TargetMode="External"/><Relationship Id="rId14" Type="http://schemas.openxmlformats.org/officeDocument/2006/relationships/hyperlink" Target="vfp://rgn=126647" TargetMode="External"/><Relationship Id="rId22" Type="http://schemas.openxmlformats.org/officeDocument/2006/relationships/hyperlink" Target="vfp://rgn=121064" TargetMode="External"/><Relationship Id="rId27" Type="http://schemas.openxmlformats.org/officeDocument/2006/relationships/hyperlink" Target="vfp://rgn=122257" TargetMode="External"/><Relationship Id="rId30" Type="http://schemas.openxmlformats.org/officeDocument/2006/relationships/hyperlink" Target="vfp://rgn=15257" TargetMode="External"/><Relationship Id="rId35" Type="http://schemas.openxmlformats.org/officeDocument/2006/relationships/hyperlink" Target="vfp://rgn=15257" TargetMode="External"/><Relationship Id="rId43" Type="http://schemas.openxmlformats.org/officeDocument/2006/relationships/hyperlink" Target="vfp://rgn=122257" TargetMode="External"/><Relationship Id="rId48" Type="http://schemas.openxmlformats.org/officeDocument/2006/relationships/hyperlink" Target="vfp://rgn=122257" TargetMode="External"/><Relationship Id="rId56" Type="http://schemas.openxmlformats.org/officeDocument/2006/relationships/hyperlink" Target="vfp://rgn=122257" TargetMode="External"/><Relationship Id="rId64" Type="http://schemas.openxmlformats.org/officeDocument/2006/relationships/hyperlink" Target="vfp://rgn=118628" TargetMode="External"/><Relationship Id="rId69" Type="http://schemas.openxmlformats.org/officeDocument/2006/relationships/hyperlink" Target="vfp://rgn=118628" TargetMode="External"/><Relationship Id="rId77" Type="http://schemas.openxmlformats.org/officeDocument/2006/relationships/hyperlink" Target="vfp://rgn=15257" TargetMode="External"/><Relationship Id="rId8" Type="http://schemas.openxmlformats.org/officeDocument/2006/relationships/hyperlink" Target="vfp://rgn=117576" TargetMode="External"/><Relationship Id="rId51" Type="http://schemas.openxmlformats.org/officeDocument/2006/relationships/hyperlink" Target="vfp://rgn=118628" TargetMode="External"/><Relationship Id="rId72" Type="http://schemas.openxmlformats.org/officeDocument/2006/relationships/hyperlink" Target="vfp://rgn=15257" TargetMode="External"/><Relationship Id="rId80" Type="http://schemas.openxmlformats.org/officeDocument/2006/relationships/hyperlink" Target="vfp://rgn=125957" TargetMode="External"/><Relationship Id="rId85" Type="http://schemas.openxmlformats.org/officeDocument/2006/relationships/hyperlink" Target="vfp://rgn=122257"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vfp://rgn=122257" TargetMode="External"/><Relationship Id="rId17" Type="http://schemas.openxmlformats.org/officeDocument/2006/relationships/hyperlink" Target="vfp://rgn=15257" TargetMode="External"/><Relationship Id="rId25" Type="http://schemas.openxmlformats.org/officeDocument/2006/relationships/hyperlink" Target="vfp://rgn=15257" TargetMode="External"/><Relationship Id="rId33" Type="http://schemas.openxmlformats.org/officeDocument/2006/relationships/hyperlink" Target="vfp://rgn=15257" TargetMode="External"/><Relationship Id="rId38" Type="http://schemas.openxmlformats.org/officeDocument/2006/relationships/hyperlink" Target="vfp://rgn=15257" TargetMode="External"/><Relationship Id="rId46" Type="http://schemas.openxmlformats.org/officeDocument/2006/relationships/hyperlink" Target="vfp://rgn=122257" TargetMode="External"/><Relationship Id="rId59" Type="http://schemas.openxmlformats.org/officeDocument/2006/relationships/hyperlink" Target="vfp://rgn=15257" TargetMode="External"/><Relationship Id="rId67" Type="http://schemas.openxmlformats.org/officeDocument/2006/relationships/hyperlink" Target="vfp://rgn=125957" TargetMode="External"/><Relationship Id="rId20" Type="http://schemas.openxmlformats.org/officeDocument/2006/relationships/hyperlink" Target="vfp://rgn=122257" TargetMode="External"/><Relationship Id="rId41" Type="http://schemas.openxmlformats.org/officeDocument/2006/relationships/hyperlink" Target="vfp://rgn=15257" TargetMode="External"/><Relationship Id="rId54" Type="http://schemas.openxmlformats.org/officeDocument/2006/relationships/hyperlink" Target="vfp://rgn=15257" TargetMode="External"/><Relationship Id="rId62" Type="http://schemas.openxmlformats.org/officeDocument/2006/relationships/hyperlink" Target="vfp://rgn=15257" TargetMode="External"/><Relationship Id="rId70" Type="http://schemas.openxmlformats.org/officeDocument/2006/relationships/hyperlink" Target="vfp://rgn=15257" TargetMode="External"/><Relationship Id="rId75" Type="http://schemas.openxmlformats.org/officeDocument/2006/relationships/hyperlink" Target="vfp://rgn=15257" TargetMode="External"/><Relationship Id="rId83" Type="http://schemas.openxmlformats.org/officeDocument/2006/relationships/hyperlink" Target="vfp://rgn=15257" TargetMode="External"/><Relationship Id="rId88" Type="http://schemas.openxmlformats.org/officeDocument/2006/relationships/hyperlink" Target="vfp://rgn=15257" TargetMode="External"/><Relationship Id="rId91" Type="http://schemas.openxmlformats.org/officeDocument/2006/relationships/hyperlink" Target="vfp://rgn=117576" TargetMode="External"/><Relationship Id="rId1" Type="http://schemas.openxmlformats.org/officeDocument/2006/relationships/styles" Target="styles.xml"/><Relationship Id="rId6" Type="http://schemas.openxmlformats.org/officeDocument/2006/relationships/hyperlink" Target="vfp://rgn=15257" TargetMode="External"/><Relationship Id="rId15" Type="http://schemas.openxmlformats.org/officeDocument/2006/relationships/hyperlink" Target="vfp://rgn=122257" TargetMode="External"/><Relationship Id="rId23" Type="http://schemas.openxmlformats.org/officeDocument/2006/relationships/hyperlink" Target="vfp://rgn=126647" TargetMode="External"/><Relationship Id="rId28" Type="http://schemas.openxmlformats.org/officeDocument/2006/relationships/hyperlink" Target="vfp://rgn=122257" TargetMode="External"/><Relationship Id="rId36" Type="http://schemas.openxmlformats.org/officeDocument/2006/relationships/hyperlink" Target="vfp://rgn=15257" TargetMode="External"/><Relationship Id="rId49" Type="http://schemas.openxmlformats.org/officeDocument/2006/relationships/hyperlink" Target="vfp://rgn=122257" TargetMode="External"/><Relationship Id="rId57" Type="http://schemas.openxmlformats.org/officeDocument/2006/relationships/hyperlink" Target="vfp://rgn=122257" TargetMode="External"/><Relationship Id="rId10" Type="http://schemas.openxmlformats.org/officeDocument/2006/relationships/hyperlink" Target="vfp://rgn=119783" TargetMode="External"/><Relationship Id="rId31" Type="http://schemas.openxmlformats.org/officeDocument/2006/relationships/hyperlink" Target="vfp://rgn=15257" TargetMode="External"/><Relationship Id="rId44" Type="http://schemas.openxmlformats.org/officeDocument/2006/relationships/hyperlink" Target="vfp://rgn=115500" TargetMode="External"/><Relationship Id="rId52" Type="http://schemas.openxmlformats.org/officeDocument/2006/relationships/hyperlink" Target="vfp://rgn=125957" TargetMode="External"/><Relationship Id="rId60" Type="http://schemas.openxmlformats.org/officeDocument/2006/relationships/hyperlink" Target="vfp://rgn=15257" TargetMode="External"/><Relationship Id="rId65" Type="http://schemas.openxmlformats.org/officeDocument/2006/relationships/hyperlink" Target="vfp://rgn=125957" TargetMode="External"/><Relationship Id="rId73" Type="http://schemas.openxmlformats.org/officeDocument/2006/relationships/hyperlink" Target="vfp://rgn=125957" TargetMode="External"/><Relationship Id="rId78" Type="http://schemas.openxmlformats.org/officeDocument/2006/relationships/hyperlink" Target="vfp://rgn=15257" TargetMode="External"/><Relationship Id="rId81" Type="http://schemas.openxmlformats.org/officeDocument/2006/relationships/hyperlink" Target="vfp://rgn=122257" TargetMode="External"/><Relationship Id="rId86" Type="http://schemas.openxmlformats.org/officeDocument/2006/relationships/hyperlink" Target="vfp://rgn=117576"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18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10358</Words>
  <Characters>59046</Characters>
  <Application>Microsoft Office Word</Application>
  <DocSecurity>0</DocSecurity>
  <Lines>492</Lines>
  <Paragraphs>138</Paragraphs>
  <ScaleCrop>false</ScaleCrop>
  <Company>SPecialiST RePack</Company>
  <LinksUpToDate>false</LinksUpToDate>
  <CharactersWithSpaces>69266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2016-06-08T05:35:00Z</dcterms:created>
  <dcterms:modified xsi:type="dcterms:W3CDTF">2016-06-08T05:36:00Z</dcterms:modified>
</cp:coreProperties>
</file>